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F6D1A" w14:textId="77777777" w:rsidR="00F837C7" w:rsidRDefault="5EE07DC4" w:rsidP="00F837C7">
      <w:pPr>
        <w:spacing w:before="100" w:beforeAutospacing="1" w:after="100" w:afterAutospacing="1"/>
        <w:jc w:val="center"/>
        <w:rPr>
          <w:b/>
          <w:bCs/>
          <w:sz w:val="40"/>
          <w:szCs w:val="40"/>
        </w:rPr>
      </w:pPr>
      <w:r w:rsidRPr="5EE07DC4">
        <w:rPr>
          <w:b/>
          <w:bCs/>
          <w:sz w:val="40"/>
          <w:szCs w:val="40"/>
        </w:rPr>
        <w:t>MEDIA RELEASE</w:t>
      </w:r>
    </w:p>
    <w:p w14:paraId="07B932C0" w14:textId="3F538455" w:rsidR="00F837C7" w:rsidRPr="00EC2B5B" w:rsidRDefault="00C04B1D" w:rsidP="5EE07DC4">
      <w:pPr>
        <w:spacing w:before="100" w:beforeAutospacing="1" w:after="100" w:afterAutospacing="1"/>
        <w:jc w:val="center"/>
        <w:rPr>
          <w:b/>
          <w:bCs/>
          <w:sz w:val="28"/>
          <w:szCs w:val="28"/>
        </w:rPr>
      </w:pPr>
      <w:r>
        <w:rPr>
          <w:b/>
          <w:bCs/>
          <w:sz w:val="28"/>
          <w:szCs w:val="28"/>
        </w:rPr>
        <w:t>February 2024</w:t>
      </w:r>
    </w:p>
    <w:p w14:paraId="2796ABE5" w14:textId="7C9BDD39" w:rsidR="00C04B1D" w:rsidRDefault="00C04B1D" w:rsidP="00C04B1D">
      <w:pPr>
        <w:spacing w:after="100" w:afterAutospacing="1" w:line="276" w:lineRule="auto"/>
        <w:jc w:val="center"/>
        <w:rPr>
          <w:b/>
          <w:bCs/>
          <w:sz w:val="28"/>
          <w:szCs w:val="28"/>
        </w:rPr>
      </w:pPr>
      <w:r w:rsidRPr="00C04B1D">
        <w:rPr>
          <w:b/>
          <w:bCs/>
          <w:sz w:val="28"/>
          <w:szCs w:val="28"/>
        </w:rPr>
        <w:t xml:space="preserve">Transforming Lives: </w:t>
      </w:r>
      <w:proofErr w:type="spellStart"/>
      <w:r w:rsidRPr="00C04B1D">
        <w:rPr>
          <w:b/>
          <w:bCs/>
          <w:sz w:val="28"/>
          <w:szCs w:val="28"/>
        </w:rPr>
        <w:t>SilVR</w:t>
      </w:r>
      <w:proofErr w:type="spellEnd"/>
      <w:r w:rsidRPr="00C04B1D">
        <w:rPr>
          <w:b/>
          <w:bCs/>
          <w:sz w:val="28"/>
          <w:szCs w:val="28"/>
        </w:rPr>
        <w:t xml:space="preserve"> Adventures and </w:t>
      </w:r>
      <w:r>
        <w:rPr>
          <w:b/>
          <w:bCs/>
          <w:sz w:val="28"/>
          <w:szCs w:val="28"/>
        </w:rPr>
        <w:t>Australian</w:t>
      </w:r>
      <w:r w:rsidRPr="00C04B1D">
        <w:rPr>
          <w:b/>
          <w:bCs/>
          <w:sz w:val="28"/>
          <w:szCs w:val="28"/>
        </w:rPr>
        <w:t xml:space="preserve"> Prison Collaborate for Inmate Reintegration</w:t>
      </w:r>
    </w:p>
    <w:p w14:paraId="52F0CD15" w14:textId="4ED7C272" w:rsidR="001A70EE" w:rsidRDefault="001A70EE" w:rsidP="001A70EE">
      <w:pPr>
        <w:spacing w:after="100" w:afterAutospacing="1" w:line="276" w:lineRule="auto"/>
        <w:rPr>
          <w:sz w:val="24"/>
          <w:szCs w:val="24"/>
        </w:rPr>
      </w:pPr>
      <w:proofErr w:type="spellStart"/>
      <w:r w:rsidRPr="001A70EE">
        <w:rPr>
          <w:sz w:val="24"/>
          <w:szCs w:val="24"/>
        </w:rPr>
        <w:t>SilVR</w:t>
      </w:r>
      <w:proofErr w:type="spellEnd"/>
      <w:r w:rsidRPr="001A70EE">
        <w:rPr>
          <w:sz w:val="24"/>
          <w:szCs w:val="24"/>
        </w:rPr>
        <w:t xml:space="preserve"> Adventures, in collaboration with Langi Kal </w:t>
      </w:r>
      <w:proofErr w:type="spellStart"/>
      <w:r w:rsidRPr="001A70EE">
        <w:rPr>
          <w:sz w:val="24"/>
          <w:szCs w:val="24"/>
        </w:rPr>
        <w:t>Kal</w:t>
      </w:r>
      <w:proofErr w:type="spellEnd"/>
      <w:r w:rsidRPr="001A70EE">
        <w:rPr>
          <w:sz w:val="24"/>
          <w:szCs w:val="24"/>
        </w:rPr>
        <w:t xml:space="preserve"> prison in Victoria, </w:t>
      </w:r>
      <w:r>
        <w:rPr>
          <w:sz w:val="24"/>
          <w:szCs w:val="24"/>
        </w:rPr>
        <w:t xml:space="preserve">are looking to expand </w:t>
      </w:r>
      <w:r w:rsidRPr="001A70EE">
        <w:rPr>
          <w:sz w:val="24"/>
          <w:szCs w:val="24"/>
        </w:rPr>
        <w:t>a pioneering</w:t>
      </w:r>
      <w:r>
        <w:rPr>
          <w:sz w:val="24"/>
          <w:szCs w:val="24"/>
        </w:rPr>
        <w:t xml:space="preserve"> </w:t>
      </w:r>
      <w:r w:rsidRPr="001A70EE">
        <w:rPr>
          <w:sz w:val="24"/>
          <w:szCs w:val="24"/>
        </w:rPr>
        <w:t>pilot program aimed at transforming the lives of inmates and facilitating their reintegration into</w:t>
      </w:r>
      <w:r>
        <w:rPr>
          <w:sz w:val="24"/>
          <w:szCs w:val="24"/>
        </w:rPr>
        <w:t xml:space="preserve"> </w:t>
      </w:r>
      <w:r w:rsidRPr="001A70EE">
        <w:rPr>
          <w:sz w:val="24"/>
          <w:szCs w:val="24"/>
        </w:rPr>
        <w:t>society. This initiative, sparked by a senior management member’s recognition of Virtual Reality’s</w:t>
      </w:r>
      <w:r>
        <w:rPr>
          <w:sz w:val="24"/>
          <w:szCs w:val="24"/>
        </w:rPr>
        <w:t xml:space="preserve"> </w:t>
      </w:r>
      <w:r w:rsidRPr="001A70EE">
        <w:rPr>
          <w:sz w:val="24"/>
          <w:szCs w:val="24"/>
        </w:rPr>
        <w:t>potential in alleviating postpartum stress, addresses the significant health and mental healt</w:t>
      </w:r>
      <w:r>
        <w:rPr>
          <w:sz w:val="24"/>
          <w:szCs w:val="24"/>
        </w:rPr>
        <w:t xml:space="preserve">h </w:t>
      </w:r>
      <w:r w:rsidRPr="001A70EE">
        <w:rPr>
          <w:sz w:val="24"/>
          <w:szCs w:val="24"/>
        </w:rPr>
        <w:t xml:space="preserve">challenges prevalent in prison populations. </w:t>
      </w:r>
    </w:p>
    <w:p w14:paraId="57AD36E8" w14:textId="12DA11FD" w:rsidR="00C04B1D" w:rsidRDefault="00C04B1D" w:rsidP="001A70EE">
      <w:pPr>
        <w:spacing w:after="100" w:afterAutospacing="1" w:line="276" w:lineRule="auto"/>
        <w:rPr>
          <w:sz w:val="24"/>
          <w:szCs w:val="24"/>
        </w:rPr>
      </w:pPr>
      <w:r w:rsidRPr="00C04B1D">
        <w:rPr>
          <w:sz w:val="24"/>
          <w:szCs w:val="24"/>
        </w:rPr>
        <w:t xml:space="preserve">In a recent interview with Kirsty De Ruiter from The Department of Justice and Community Safety Victoria, we delved into our groundbreaking pilot program initiated in March 2023 at Langi Kal </w:t>
      </w:r>
      <w:proofErr w:type="spellStart"/>
      <w:r w:rsidRPr="00C04B1D">
        <w:rPr>
          <w:sz w:val="24"/>
          <w:szCs w:val="24"/>
        </w:rPr>
        <w:t>Kal</w:t>
      </w:r>
      <w:proofErr w:type="spellEnd"/>
      <w:r w:rsidRPr="00C04B1D">
        <w:rPr>
          <w:sz w:val="24"/>
          <w:szCs w:val="24"/>
        </w:rPr>
        <w:t xml:space="preserve"> prison. Stemming from a senior management member's discovery of Virtual Reality's efficacy in aiding postpartum stress, the program spearheads a positive transformation within the prison environment.</w:t>
      </w:r>
    </w:p>
    <w:p w14:paraId="4E7DCB66" w14:textId="77777777" w:rsidR="00C04B1D" w:rsidRDefault="00C04B1D" w:rsidP="00C04B1D">
      <w:pPr>
        <w:spacing w:after="100" w:afterAutospacing="1" w:line="276" w:lineRule="auto"/>
        <w:rPr>
          <w:sz w:val="24"/>
          <w:szCs w:val="24"/>
        </w:rPr>
      </w:pPr>
      <w:r w:rsidRPr="5EE07DC4">
        <w:rPr>
          <w:sz w:val="24"/>
          <w:szCs w:val="24"/>
        </w:rPr>
        <w:t>Link to video</w:t>
      </w:r>
      <w:r>
        <w:rPr>
          <w:sz w:val="24"/>
          <w:szCs w:val="24"/>
        </w:rPr>
        <w:t>s</w:t>
      </w:r>
      <w:r w:rsidRPr="5EE07DC4">
        <w:rPr>
          <w:sz w:val="24"/>
          <w:szCs w:val="24"/>
        </w:rPr>
        <w:t>:</w:t>
      </w:r>
    </w:p>
    <w:p w14:paraId="5A856653" w14:textId="31C9CF6F" w:rsidR="00C04B1D" w:rsidRPr="00C04B1D" w:rsidRDefault="00C04B1D" w:rsidP="00C04B1D">
      <w:pPr>
        <w:pStyle w:val="ListParagraph"/>
        <w:numPr>
          <w:ilvl w:val="0"/>
          <w:numId w:val="2"/>
        </w:numPr>
        <w:spacing w:after="100" w:afterAutospacing="1" w:line="276" w:lineRule="auto"/>
        <w:rPr>
          <w:sz w:val="24"/>
          <w:szCs w:val="24"/>
        </w:rPr>
      </w:pPr>
      <w:proofErr w:type="spellStart"/>
      <w:r w:rsidRPr="00C04B1D">
        <w:rPr>
          <w:sz w:val="24"/>
          <w:szCs w:val="24"/>
        </w:rPr>
        <w:t>SilVR</w:t>
      </w:r>
      <w:proofErr w:type="spellEnd"/>
      <w:r w:rsidRPr="00C04B1D">
        <w:rPr>
          <w:sz w:val="24"/>
          <w:szCs w:val="24"/>
        </w:rPr>
        <w:t xml:space="preserve"> Transitioning Beyond Bars - ATM: </w:t>
      </w:r>
      <w:hyperlink r:id="rId7" w:tgtFrame="_blank" w:history="1">
        <w:r w:rsidRPr="00C04B1D">
          <w:rPr>
            <w:rStyle w:val="Hyperlink"/>
            <w:sz w:val="24"/>
            <w:szCs w:val="24"/>
          </w:rPr>
          <w:t>https://youtu.be/c1v7c_mMnCw</w:t>
        </w:r>
      </w:hyperlink>
    </w:p>
    <w:p w14:paraId="4AB35897" w14:textId="6B5E9708" w:rsidR="00C04B1D" w:rsidRPr="00C04B1D" w:rsidRDefault="00C04B1D" w:rsidP="00C04B1D">
      <w:pPr>
        <w:pStyle w:val="ListParagraph"/>
        <w:numPr>
          <w:ilvl w:val="0"/>
          <w:numId w:val="2"/>
        </w:numPr>
        <w:spacing w:after="100" w:afterAutospacing="1" w:line="276" w:lineRule="auto"/>
        <w:rPr>
          <w:sz w:val="24"/>
          <w:szCs w:val="24"/>
        </w:rPr>
      </w:pPr>
      <w:proofErr w:type="spellStart"/>
      <w:r w:rsidRPr="00C04B1D">
        <w:rPr>
          <w:sz w:val="24"/>
          <w:szCs w:val="24"/>
        </w:rPr>
        <w:t>SilVR</w:t>
      </w:r>
      <w:proofErr w:type="spellEnd"/>
      <w:r w:rsidRPr="00C04B1D">
        <w:rPr>
          <w:sz w:val="24"/>
          <w:szCs w:val="24"/>
        </w:rPr>
        <w:t xml:space="preserve"> Transitioning Beyond Bars - Supermarket: </w:t>
      </w:r>
      <w:hyperlink r:id="rId8" w:tgtFrame="_blank" w:history="1">
        <w:r w:rsidRPr="00C04B1D">
          <w:rPr>
            <w:rStyle w:val="Hyperlink"/>
            <w:sz w:val="24"/>
            <w:szCs w:val="24"/>
          </w:rPr>
          <w:t>https://youtu.be/e-wzfj--d7E</w:t>
        </w:r>
      </w:hyperlink>
    </w:p>
    <w:p w14:paraId="2B203D19" w14:textId="77777777" w:rsidR="00C04B1D" w:rsidRPr="00C04B1D" w:rsidRDefault="00C04B1D" w:rsidP="00C04B1D">
      <w:pPr>
        <w:spacing w:after="100" w:afterAutospacing="1" w:line="276" w:lineRule="auto"/>
        <w:rPr>
          <w:sz w:val="24"/>
          <w:szCs w:val="24"/>
        </w:rPr>
      </w:pPr>
      <w:r w:rsidRPr="00C04B1D">
        <w:rPr>
          <w:sz w:val="24"/>
          <w:szCs w:val="24"/>
        </w:rPr>
        <w:t xml:space="preserve">Amidst the backdrop of Australia's prison landscape, where approximately 43,000 individuals were incarcerated as of mid-2018, the collaboration between </w:t>
      </w:r>
      <w:proofErr w:type="spellStart"/>
      <w:r w:rsidRPr="00C04B1D">
        <w:rPr>
          <w:sz w:val="24"/>
          <w:szCs w:val="24"/>
        </w:rPr>
        <w:t>SilVR</w:t>
      </w:r>
      <w:proofErr w:type="spellEnd"/>
      <w:r w:rsidRPr="00C04B1D">
        <w:rPr>
          <w:sz w:val="24"/>
          <w:szCs w:val="24"/>
        </w:rPr>
        <w:t xml:space="preserve"> Adventures and Langi Kal </w:t>
      </w:r>
      <w:proofErr w:type="spellStart"/>
      <w:r w:rsidRPr="00C04B1D">
        <w:rPr>
          <w:sz w:val="24"/>
          <w:szCs w:val="24"/>
        </w:rPr>
        <w:t>Kal</w:t>
      </w:r>
      <w:proofErr w:type="spellEnd"/>
      <w:r w:rsidRPr="00C04B1D">
        <w:rPr>
          <w:sz w:val="24"/>
          <w:szCs w:val="24"/>
        </w:rPr>
        <w:t xml:space="preserve"> stands out as a beacon of hope. With a focus on the holistic well-being of inmates, the initiative seeks to address the significant health needs and mental health conditions prevalent in prison populations, as highlighted in a 2018 report.</w:t>
      </w:r>
    </w:p>
    <w:p w14:paraId="0ED4A141" w14:textId="77777777" w:rsidR="00C04B1D" w:rsidRPr="00C04B1D" w:rsidRDefault="00C04B1D" w:rsidP="00C04B1D">
      <w:pPr>
        <w:spacing w:after="100" w:afterAutospacing="1" w:line="276" w:lineRule="auto"/>
        <w:rPr>
          <w:sz w:val="24"/>
          <w:szCs w:val="24"/>
        </w:rPr>
      </w:pPr>
      <w:proofErr w:type="spellStart"/>
      <w:r w:rsidRPr="00C04B1D">
        <w:rPr>
          <w:sz w:val="24"/>
          <w:szCs w:val="24"/>
        </w:rPr>
        <w:t>SilVR</w:t>
      </w:r>
      <w:proofErr w:type="spellEnd"/>
      <w:r w:rsidRPr="00C04B1D">
        <w:rPr>
          <w:sz w:val="24"/>
          <w:szCs w:val="24"/>
        </w:rPr>
        <w:t xml:space="preserve"> Adventures VR solution has become a transformative avenue to address the mental health challenges faced by individuals entering jail, where 40 percent have a mental health condition and nearly a quarter (23 percent) are on psychiatric medication. The platform provides meaningful and shared VR experiences, contributing to the enhancement of mental well-being for those navigating the complexities of incarceration.</w:t>
      </w:r>
    </w:p>
    <w:p w14:paraId="0E3B04CC" w14:textId="592B612F" w:rsidR="00C04B1D" w:rsidRDefault="001A70EE" w:rsidP="00C04B1D">
      <w:pPr>
        <w:spacing w:after="100" w:afterAutospacing="1" w:line="276" w:lineRule="auto"/>
        <w:rPr>
          <w:sz w:val="24"/>
          <w:szCs w:val="24"/>
        </w:rPr>
      </w:pPr>
      <w:r w:rsidRPr="00C04B1D">
        <w:rPr>
          <w:sz w:val="24"/>
          <w:szCs w:val="24"/>
        </w:rPr>
        <w:t>Kirsty De Ruiter from The Department of Justice and Community Safety Victoria</w:t>
      </w:r>
      <w:r w:rsidR="00C04B1D" w:rsidRPr="00C04B1D">
        <w:rPr>
          <w:sz w:val="24"/>
          <w:szCs w:val="24"/>
        </w:rPr>
        <w:t>, a key figure in Langi Kal Kal's innovations team, leads the charge in employing virtual reality as a tool for reintegration. Recogni</w:t>
      </w:r>
      <w:r w:rsidR="00555EB9">
        <w:rPr>
          <w:sz w:val="24"/>
          <w:szCs w:val="24"/>
        </w:rPr>
        <w:t>s</w:t>
      </w:r>
      <w:r w:rsidR="00C04B1D" w:rsidRPr="00C04B1D">
        <w:rPr>
          <w:sz w:val="24"/>
          <w:szCs w:val="24"/>
        </w:rPr>
        <w:t>ing the challenges faced by those leaving prison, the program aims to equip individuals with essential skills for navigating daily life outside the prison walls. It acknowledges the societal needs of former inmates, including employment, housing, and healthcare, with the goal of reducing the likelihood of recidivism.</w:t>
      </w:r>
    </w:p>
    <w:p w14:paraId="17741D36" w14:textId="403B5E19" w:rsidR="00D37B26" w:rsidRPr="00D37B26" w:rsidRDefault="00D37B26" w:rsidP="00D37B26">
      <w:pPr>
        <w:spacing w:after="100" w:afterAutospacing="1" w:line="276" w:lineRule="auto"/>
        <w:rPr>
          <w:sz w:val="24"/>
          <w:szCs w:val="24"/>
          <w:lang w:val="en-US"/>
        </w:rPr>
      </w:pPr>
      <w:r w:rsidRPr="00D37B26">
        <w:rPr>
          <w:i/>
          <w:iCs/>
          <w:sz w:val="24"/>
          <w:szCs w:val="24"/>
          <w:lang w:val="en-US"/>
        </w:rPr>
        <w:lastRenderedPageBreak/>
        <w:t xml:space="preserve">“After using </w:t>
      </w:r>
      <w:proofErr w:type="spellStart"/>
      <w:r w:rsidRPr="00D37B26">
        <w:rPr>
          <w:i/>
          <w:iCs/>
          <w:sz w:val="24"/>
          <w:szCs w:val="24"/>
          <w:lang w:val="en-US"/>
        </w:rPr>
        <w:t>SilVR</w:t>
      </w:r>
      <w:proofErr w:type="spellEnd"/>
      <w:r w:rsidRPr="00D37B26">
        <w:rPr>
          <w:i/>
          <w:iCs/>
          <w:sz w:val="24"/>
          <w:szCs w:val="24"/>
          <w:lang w:val="en-US"/>
        </w:rPr>
        <w:t xml:space="preserve">, our reintegration team believed there was an opportunity to </w:t>
      </w:r>
      <w:proofErr w:type="spellStart"/>
      <w:r w:rsidRPr="00D37B26">
        <w:rPr>
          <w:i/>
          <w:iCs/>
          <w:sz w:val="24"/>
          <w:szCs w:val="24"/>
          <w:lang w:val="en-US"/>
        </w:rPr>
        <w:t>utilise</w:t>
      </w:r>
      <w:proofErr w:type="spellEnd"/>
      <w:r w:rsidRPr="00D37B26">
        <w:rPr>
          <w:i/>
          <w:iCs/>
          <w:sz w:val="24"/>
          <w:szCs w:val="24"/>
          <w:lang w:val="en-US"/>
        </w:rPr>
        <w:t xml:space="preserve"> VR for long term programs. We came up with several ideas that </w:t>
      </w:r>
      <w:proofErr w:type="spellStart"/>
      <w:r w:rsidRPr="00D37B26">
        <w:rPr>
          <w:i/>
          <w:iCs/>
          <w:sz w:val="24"/>
          <w:szCs w:val="24"/>
          <w:lang w:val="en-US"/>
        </w:rPr>
        <w:t>SilVR</w:t>
      </w:r>
      <w:proofErr w:type="spellEnd"/>
      <w:r w:rsidRPr="00D37B26">
        <w:rPr>
          <w:i/>
          <w:iCs/>
          <w:sz w:val="24"/>
          <w:szCs w:val="24"/>
          <w:lang w:val="en-US"/>
        </w:rPr>
        <w:t xml:space="preserve"> have implemented. These VR experiences have the potential to be very helpful for prisoners that have served long sentences, to give them an idea of what to expect when released.”</w:t>
      </w:r>
      <w:r>
        <w:rPr>
          <w:sz w:val="24"/>
          <w:szCs w:val="24"/>
          <w:lang w:val="en-US"/>
        </w:rPr>
        <w:t xml:space="preserve"> says Kirsty.</w:t>
      </w:r>
    </w:p>
    <w:p w14:paraId="0933B2D8" w14:textId="77777777" w:rsidR="00C04B1D" w:rsidRPr="00C04B1D" w:rsidRDefault="00C04B1D" w:rsidP="00C04B1D">
      <w:pPr>
        <w:spacing w:after="100" w:afterAutospacing="1" w:line="276" w:lineRule="auto"/>
        <w:rPr>
          <w:sz w:val="24"/>
          <w:szCs w:val="24"/>
        </w:rPr>
      </w:pPr>
      <w:r w:rsidRPr="00C04B1D">
        <w:rPr>
          <w:sz w:val="24"/>
          <w:szCs w:val="24"/>
        </w:rPr>
        <w:t xml:space="preserve">The 2018 report underlines the importance of such initiatives, revealing that a significant portion of individuals entering prison have prior incarceration </w:t>
      </w:r>
      <w:proofErr w:type="gramStart"/>
      <w:r w:rsidRPr="00C04B1D">
        <w:rPr>
          <w:sz w:val="24"/>
          <w:szCs w:val="24"/>
        </w:rPr>
        <w:t>experiences;</w:t>
      </w:r>
      <w:proofErr w:type="gramEnd"/>
    </w:p>
    <w:p w14:paraId="1F60CCCE" w14:textId="1FEC9D4D" w:rsidR="00C04B1D" w:rsidRPr="00C04B1D" w:rsidRDefault="00C04B1D" w:rsidP="00C04B1D">
      <w:pPr>
        <w:numPr>
          <w:ilvl w:val="0"/>
          <w:numId w:val="1"/>
        </w:numPr>
        <w:spacing w:after="100" w:afterAutospacing="1" w:line="276" w:lineRule="auto"/>
        <w:rPr>
          <w:sz w:val="24"/>
          <w:szCs w:val="24"/>
        </w:rPr>
      </w:pPr>
      <w:r w:rsidRPr="00C04B1D">
        <w:rPr>
          <w:sz w:val="24"/>
          <w:szCs w:val="24"/>
        </w:rPr>
        <w:t>Most people (73%) entering prison had been in prison before, and almost half (45%) of prison entrants had been in prison within the previous 12 months</w:t>
      </w:r>
      <w:r>
        <w:rPr>
          <w:sz w:val="24"/>
          <w:szCs w:val="24"/>
        </w:rPr>
        <w:t xml:space="preserve"> </w:t>
      </w:r>
      <w:hyperlink r:id="rId9">
        <w:r w:rsidRPr="5EE07DC4">
          <w:rPr>
            <w:rStyle w:val="Hyperlink"/>
            <w:sz w:val="24"/>
            <w:szCs w:val="24"/>
          </w:rPr>
          <w:t>(1)</w:t>
        </w:r>
      </w:hyperlink>
      <w:r w:rsidRPr="00C04B1D">
        <w:rPr>
          <w:sz w:val="24"/>
          <w:szCs w:val="24"/>
        </w:rPr>
        <w:t>.</w:t>
      </w:r>
    </w:p>
    <w:p w14:paraId="5F9DC77C" w14:textId="21145B12" w:rsidR="00C04B1D" w:rsidRPr="00C04B1D" w:rsidRDefault="00C04B1D" w:rsidP="00C04B1D">
      <w:pPr>
        <w:numPr>
          <w:ilvl w:val="0"/>
          <w:numId w:val="1"/>
        </w:numPr>
        <w:spacing w:after="100" w:afterAutospacing="1" w:line="276" w:lineRule="auto"/>
        <w:rPr>
          <w:sz w:val="24"/>
          <w:szCs w:val="24"/>
        </w:rPr>
      </w:pPr>
      <w:r w:rsidRPr="00C04B1D">
        <w:rPr>
          <w:sz w:val="24"/>
          <w:szCs w:val="24"/>
        </w:rPr>
        <w:t>Male prison entrants were more likely to have extensive prison histories than female entrants. More than one-third (35%) of male entrants had been in prison 5 or more times, compared with 15% of female entrants</w:t>
      </w:r>
      <w:r>
        <w:rPr>
          <w:sz w:val="24"/>
          <w:szCs w:val="24"/>
        </w:rPr>
        <w:t xml:space="preserve"> </w:t>
      </w:r>
      <w:hyperlink r:id="rId10">
        <w:r w:rsidRPr="5EE07DC4">
          <w:rPr>
            <w:rStyle w:val="Hyperlink"/>
            <w:sz w:val="24"/>
            <w:szCs w:val="24"/>
          </w:rPr>
          <w:t>(</w:t>
        </w:r>
        <w:r>
          <w:rPr>
            <w:rStyle w:val="Hyperlink"/>
            <w:sz w:val="24"/>
            <w:szCs w:val="24"/>
          </w:rPr>
          <w:t>2</w:t>
        </w:r>
        <w:r w:rsidRPr="5EE07DC4">
          <w:rPr>
            <w:rStyle w:val="Hyperlink"/>
            <w:sz w:val="24"/>
            <w:szCs w:val="24"/>
          </w:rPr>
          <w:t>)</w:t>
        </w:r>
      </w:hyperlink>
      <w:r w:rsidRPr="00C04B1D">
        <w:rPr>
          <w:sz w:val="24"/>
          <w:szCs w:val="24"/>
        </w:rPr>
        <w:t>.</w:t>
      </w:r>
    </w:p>
    <w:p w14:paraId="42FAD948" w14:textId="0B10B8FA" w:rsidR="00C04B1D" w:rsidRPr="00C04B1D" w:rsidRDefault="00C04B1D" w:rsidP="00C04B1D">
      <w:pPr>
        <w:numPr>
          <w:ilvl w:val="0"/>
          <w:numId w:val="1"/>
        </w:numPr>
        <w:spacing w:after="100" w:afterAutospacing="1" w:line="276" w:lineRule="auto"/>
        <w:rPr>
          <w:sz w:val="24"/>
          <w:szCs w:val="24"/>
        </w:rPr>
      </w:pPr>
      <w:r w:rsidRPr="00C04B1D">
        <w:rPr>
          <w:sz w:val="24"/>
          <w:szCs w:val="24"/>
        </w:rPr>
        <w:t>Indigenous prison entrants were more likely than non-Indigenous entrants to have an extensive prison history. Almost half (43%) of Indigenous entrants had been in prison at least 5 times before, compared with 25% of non-Indigenous entrants</w:t>
      </w:r>
      <w:r>
        <w:rPr>
          <w:sz w:val="24"/>
          <w:szCs w:val="24"/>
        </w:rPr>
        <w:t xml:space="preserve"> </w:t>
      </w:r>
      <w:hyperlink r:id="rId11">
        <w:r w:rsidRPr="5EE07DC4">
          <w:rPr>
            <w:rStyle w:val="Hyperlink"/>
            <w:sz w:val="24"/>
            <w:szCs w:val="24"/>
          </w:rPr>
          <w:t>(</w:t>
        </w:r>
        <w:r>
          <w:rPr>
            <w:rStyle w:val="Hyperlink"/>
            <w:sz w:val="24"/>
            <w:szCs w:val="24"/>
          </w:rPr>
          <w:t>3</w:t>
        </w:r>
        <w:r w:rsidRPr="5EE07DC4">
          <w:rPr>
            <w:rStyle w:val="Hyperlink"/>
            <w:sz w:val="24"/>
            <w:szCs w:val="24"/>
          </w:rPr>
          <w:t>)</w:t>
        </w:r>
      </w:hyperlink>
      <w:r w:rsidRPr="00C04B1D">
        <w:rPr>
          <w:sz w:val="24"/>
          <w:szCs w:val="24"/>
        </w:rPr>
        <w:t>.</w:t>
      </w:r>
    </w:p>
    <w:p w14:paraId="2C6E74F3" w14:textId="77777777" w:rsidR="00C04B1D" w:rsidRPr="00C04B1D" w:rsidRDefault="00C04B1D" w:rsidP="00C04B1D">
      <w:pPr>
        <w:spacing w:after="100" w:afterAutospacing="1" w:line="276" w:lineRule="auto"/>
        <w:rPr>
          <w:sz w:val="24"/>
          <w:szCs w:val="24"/>
        </w:rPr>
      </w:pPr>
      <w:proofErr w:type="spellStart"/>
      <w:r w:rsidRPr="00C04B1D">
        <w:rPr>
          <w:sz w:val="24"/>
          <w:szCs w:val="24"/>
        </w:rPr>
        <w:t>SilVR</w:t>
      </w:r>
      <w:proofErr w:type="spellEnd"/>
      <w:r w:rsidRPr="00C04B1D">
        <w:rPr>
          <w:sz w:val="24"/>
          <w:szCs w:val="24"/>
        </w:rPr>
        <w:t xml:space="preserve"> Adventures, in collaboration with the prison team, is launching a trial program designed to provide an in-depth and immersive experience. The program initially is focusing on fundamental tasks like topping up a MYKI card and using self-checkout in grocery stores and aims to familiarize inmates with aspects of daily life often taken for granted by the wider community.</w:t>
      </w:r>
    </w:p>
    <w:p w14:paraId="2489674B" w14:textId="77777777" w:rsidR="00C04B1D" w:rsidRPr="00C04B1D" w:rsidRDefault="00C04B1D" w:rsidP="00C04B1D">
      <w:pPr>
        <w:spacing w:after="100" w:afterAutospacing="1" w:line="276" w:lineRule="auto"/>
        <w:rPr>
          <w:sz w:val="24"/>
          <w:szCs w:val="24"/>
        </w:rPr>
      </w:pPr>
      <w:r w:rsidRPr="00C04B1D">
        <w:rPr>
          <w:sz w:val="24"/>
          <w:szCs w:val="24"/>
        </w:rPr>
        <w:t xml:space="preserve">Through this innovative approach, </w:t>
      </w:r>
      <w:proofErr w:type="spellStart"/>
      <w:r w:rsidRPr="00C04B1D">
        <w:rPr>
          <w:sz w:val="24"/>
          <w:szCs w:val="24"/>
        </w:rPr>
        <w:t>SilVR</w:t>
      </w:r>
      <w:proofErr w:type="spellEnd"/>
      <w:r w:rsidRPr="00C04B1D">
        <w:rPr>
          <w:sz w:val="24"/>
          <w:szCs w:val="24"/>
        </w:rPr>
        <w:t xml:space="preserve"> Adventures and Langi Kal </w:t>
      </w:r>
      <w:proofErr w:type="spellStart"/>
      <w:r w:rsidRPr="00C04B1D">
        <w:rPr>
          <w:sz w:val="24"/>
          <w:szCs w:val="24"/>
        </w:rPr>
        <w:t>Kal</w:t>
      </w:r>
      <w:proofErr w:type="spellEnd"/>
      <w:r w:rsidRPr="00C04B1D">
        <w:rPr>
          <w:sz w:val="24"/>
          <w:szCs w:val="24"/>
        </w:rPr>
        <w:t xml:space="preserve"> aspire to facilitate a smoother transition into the broader community for individuals who have been incarcerated, offering them a newfound sense of confidence and skills as they embark on a journey of reintegration and renewal.</w:t>
      </w:r>
    </w:p>
    <w:p w14:paraId="5DBC1D46" w14:textId="1C446142" w:rsidR="00F837C7" w:rsidRPr="00F826B6" w:rsidRDefault="5EE07DC4" w:rsidP="0062469D">
      <w:pPr>
        <w:spacing w:after="100" w:afterAutospacing="1" w:line="276" w:lineRule="auto"/>
        <w:rPr>
          <w:sz w:val="24"/>
          <w:szCs w:val="24"/>
        </w:rPr>
      </w:pPr>
      <w:proofErr w:type="spellStart"/>
      <w:r w:rsidRPr="5EE07DC4">
        <w:rPr>
          <w:sz w:val="24"/>
          <w:szCs w:val="24"/>
        </w:rPr>
        <w:t>SilVR</w:t>
      </w:r>
      <w:proofErr w:type="spellEnd"/>
      <w:r w:rsidRPr="5EE07DC4">
        <w:rPr>
          <w:sz w:val="24"/>
          <w:szCs w:val="24"/>
        </w:rPr>
        <w:t xml:space="preserve"> Adventures began in 2019, growing exponentially in ANZ during the COVID19 pandemic when lockdowns left elderly people more isolated than ever before. The company quickly adapted its technology to bring larger numbers of people together, no matter where they were. </w:t>
      </w:r>
    </w:p>
    <w:p w14:paraId="3EB61061" w14:textId="77777777" w:rsidR="00D37B26" w:rsidRDefault="5EE07DC4" w:rsidP="0062469D">
      <w:pPr>
        <w:spacing w:after="100" w:afterAutospacing="1" w:line="276" w:lineRule="auto"/>
        <w:rPr>
          <w:sz w:val="24"/>
          <w:szCs w:val="24"/>
        </w:rPr>
      </w:pPr>
      <w:proofErr w:type="spellStart"/>
      <w:r w:rsidRPr="5EE07DC4">
        <w:rPr>
          <w:sz w:val="24"/>
          <w:szCs w:val="24"/>
        </w:rPr>
        <w:t>SilVR</w:t>
      </w:r>
      <w:proofErr w:type="spellEnd"/>
      <w:r w:rsidRPr="5EE07DC4">
        <w:rPr>
          <w:sz w:val="24"/>
          <w:szCs w:val="24"/>
        </w:rPr>
        <w:t xml:space="preserve"> Adventures was </w:t>
      </w:r>
      <w:r w:rsidR="00C04B1D">
        <w:rPr>
          <w:sz w:val="24"/>
          <w:szCs w:val="24"/>
        </w:rPr>
        <w:t xml:space="preserve">named </w:t>
      </w:r>
      <w:r w:rsidR="00C04B1D" w:rsidRPr="00C04B1D">
        <w:rPr>
          <w:sz w:val="24"/>
          <w:szCs w:val="24"/>
        </w:rPr>
        <w:t xml:space="preserve">Victorian Start-up of the Year </w:t>
      </w:r>
      <w:r w:rsidR="00C04B1D">
        <w:rPr>
          <w:sz w:val="24"/>
          <w:szCs w:val="24"/>
        </w:rPr>
        <w:t xml:space="preserve">at the prestigious </w:t>
      </w:r>
      <w:proofErr w:type="spellStart"/>
      <w:r w:rsidR="00C04B1D" w:rsidRPr="00C04B1D">
        <w:rPr>
          <w:sz w:val="24"/>
          <w:szCs w:val="24"/>
        </w:rPr>
        <w:t>iAward</w:t>
      </w:r>
      <w:r w:rsidR="00C04B1D">
        <w:rPr>
          <w:sz w:val="24"/>
          <w:szCs w:val="24"/>
        </w:rPr>
        <w:t>s</w:t>
      </w:r>
      <w:proofErr w:type="spellEnd"/>
      <w:r w:rsidR="00C04B1D">
        <w:rPr>
          <w:sz w:val="24"/>
          <w:szCs w:val="24"/>
        </w:rPr>
        <w:t xml:space="preserve"> in 2023, and a winner of the Monash Business Award for Innovation in 2022, and </w:t>
      </w:r>
      <w:r w:rsidRPr="5EE07DC4">
        <w:rPr>
          <w:sz w:val="24"/>
          <w:szCs w:val="24"/>
        </w:rPr>
        <w:t xml:space="preserve">Future of Ageing Awards 2020, a finalist in the </w:t>
      </w:r>
      <w:bookmarkStart w:id="0" w:name="_Int_BPCugOTU"/>
      <w:proofErr w:type="spellStart"/>
      <w:r w:rsidRPr="5EE07DC4">
        <w:rPr>
          <w:sz w:val="24"/>
          <w:szCs w:val="24"/>
        </w:rPr>
        <w:t>InnovAgeing</w:t>
      </w:r>
      <w:bookmarkEnd w:id="0"/>
      <w:proofErr w:type="spellEnd"/>
      <w:r w:rsidRPr="5EE07DC4">
        <w:rPr>
          <w:sz w:val="24"/>
          <w:szCs w:val="24"/>
        </w:rPr>
        <w:t xml:space="preserve"> National Awards and Eldercare Innovation Awards 2021 and named one of 2021’s top 500 global start-ups. They have dementia-based research with Deakin University - supported by the Aged Care Research &amp; Industry Innovation Australia (ARIIA), and strategic partnerships with major organisations like Optus, Amazon Web Services and La Trobe Innovation and Entrepreneurship.</w:t>
      </w:r>
    </w:p>
    <w:p w14:paraId="04D30245" w14:textId="0DF9AEDD" w:rsidR="00F837C7" w:rsidRPr="0062469D" w:rsidRDefault="5EE07DC4" w:rsidP="0062469D">
      <w:pPr>
        <w:spacing w:after="100" w:afterAutospacing="1" w:line="276" w:lineRule="auto"/>
        <w:rPr>
          <w:sz w:val="24"/>
          <w:szCs w:val="24"/>
        </w:rPr>
      </w:pPr>
      <w:r w:rsidRPr="5EE07DC4">
        <w:rPr>
          <w:sz w:val="24"/>
          <w:szCs w:val="24"/>
        </w:rPr>
        <w:t xml:space="preserve">To learn more, visit: </w:t>
      </w:r>
      <w:hyperlink r:id="rId12">
        <w:r w:rsidRPr="5EE07DC4">
          <w:rPr>
            <w:rStyle w:val="Hyperlink"/>
            <w:sz w:val="24"/>
            <w:szCs w:val="24"/>
          </w:rPr>
          <w:t>www.silvradventures.com.au</w:t>
        </w:r>
      </w:hyperlink>
    </w:p>
    <w:p w14:paraId="5EB5A66B" w14:textId="77777777" w:rsidR="0062469D" w:rsidRDefault="00F837C7" w:rsidP="0062469D">
      <w:pPr>
        <w:spacing w:line="276" w:lineRule="auto"/>
        <w:rPr>
          <w:b/>
          <w:bCs/>
          <w:sz w:val="24"/>
          <w:szCs w:val="24"/>
        </w:rPr>
      </w:pPr>
      <w:r w:rsidRPr="00F826B6">
        <w:rPr>
          <w:b/>
          <w:bCs/>
          <w:sz w:val="24"/>
          <w:szCs w:val="24"/>
        </w:rPr>
        <w:lastRenderedPageBreak/>
        <w:t xml:space="preserve">Media contacts: </w:t>
      </w:r>
    </w:p>
    <w:p w14:paraId="732EEEAE" w14:textId="42F3E982" w:rsidR="00C04B1D" w:rsidRPr="00F42366" w:rsidRDefault="1CD87C51" w:rsidP="00F42366">
      <w:pPr>
        <w:spacing w:line="276" w:lineRule="auto"/>
        <w:rPr>
          <w:sz w:val="24"/>
          <w:szCs w:val="24"/>
        </w:rPr>
      </w:pPr>
      <w:proofErr w:type="spellStart"/>
      <w:r w:rsidRPr="1CD87C51">
        <w:rPr>
          <w:sz w:val="24"/>
          <w:szCs w:val="24"/>
        </w:rPr>
        <w:t>SilVR</w:t>
      </w:r>
      <w:proofErr w:type="spellEnd"/>
      <w:r w:rsidRPr="1CD87C51">
        <w:rPr>
          <w:sz w:val="24"/>
          <w:szCs w:val="24"/>
        </w:rPr>
        <w:t xml:space="preserve"> Adventures Marketing Team, media@silvradventures.com.au, </w:t>
      </w:r>
      <w:hyperlink r:id="rId13" w:history="1">
        <w:r w:rsidR="00555EB9" w:rsidRPr="00DB0CC7">
          <w:rPr>
            <w:rStyle w:val="Hyperlink"/>
            <w:sz w:val="24"/>
            <w:szCs w:val="24"/>
          </w:rPr>
          <w:t>www.silvradventures.com.au</w:t>
        </w:r>
      </w:hyperlink>
      <w:r w:rsidR="00C04B1D">
        <w:t xml:space="preserve"> </w:t>
      </w:r>
    </w:p>
    <w:sectPr w:rsidR="00C04B1D" w:rsidRPr="00F42366" w:rsidSect="0081450F">
      <w:headerReference w:type="default" r:id="rId14"/>
      <w:footerReference w:type="default" r:id="rId15"/>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BCD0F" w14:textId="77777777" w:rsidR="0081450F" w:rsidRDefault="0081450F">
      <w:r>
        <w:separator/>
      </w:r>
    </w:p>
  </w:endnote>
  <w:endnote w:type="continuationSeparator" w:id="0">
    <w:p w14:paraId="5503C7F7" w14:textId="77777777" w:rsidR="0081450F" w:rsidRDefault="00814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3FFB043" w14:paraId="295FDD74" w14:textId="77777777" w:rsidTr="13FFB043">
      <w:trPr>
        <w:trHeight w:val="300"/>
      </w:trPr>
      <w:tc>
        <w:tcPr>
          <w:tcW w:w="3005" w:type="dxa"/>
        </w:tcPr>
        <w:p w14:paraId="3886189A" w14:textId="2514B36A" w:rsidR="13FFB043" w:rsidRDefault="13FFB043" w:rsidP="13FFB043">
          <w:pPr>
            <w:pStyle w:val="Header"/>
            <w:ind w:left="-115"/>
          </w:pPr>
        </w:p>
      </w:tc>
      <w:tc>
        <w:tcPr>
          <w:tcW w:w="3005" w:type="dxa"/>
        </w:tcPr>
        <w:p w14:paraId="4128C03F" w14:textId="0571107F" w:rsidR="13FFB043" w:rsidRDefault="13FFB043" w:rsidP="13FFB043">
          <w:pPr>
            <w:pStyle w:val="Header"/>
            <w:jc w:val="center"/>
          </w:pPr>
        </w:p>
      </w:tc>
      <w:tc>
        <w:tcPr>
          <w:tcW w:w="3005" w:type="dxa"/>
        </w:tcPr>
        <w:p w14:paraId="2606A0F2" w14:textId="0CF70CB7" w:rsidR="13FFB043" w:rsidRDefault="13FFB043" w:rsidP="13FFB043">
          <w:pPr>
            <w:pStyle w:val="Header"/>
            <w:ind w:right="-115"/>
            <w:jc w:val="right"/>
          </w:pPr>
        </w:p>
      </w:tc>
    </w:tr>
  </w:tbl>
  <w:p w14:paraId="15510776" w14:textId="4AC768FA" w:rsidR="13FFB043" w:rsidRDefault="13FFB043" w:rsidP="13FFB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AD175" w14:textId="77777777" w:rsidR="0081450F" w:rsidRDefault="0081450F">
      <w:r>
        <w:separator/>
      </w:r>
    </w:p>
  </w:footnote>
  <w:footnote w:type="continuationSeparator" w:id="0">
    <w:p w14:paraId="6A7A190D" w14:textId="77777777" w:rsidR="0081450F" w:rsidRDefault="00814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3FFB043" w14:paraId="7B814020" w14:textId="77777777" w:rsidTr="13FFB043">
      <w:trPr>
        <w:trHeight w:val="300"/>
      </w:trPr>
      <w:tc>
        <w:tcPr>
          <w:tcW w:w="3005" w:type="dxa"/>
        </w:tcPr>
        <w:p w14:paraId="487BA9FE" w14:textId="6F0CDCBA" w:rsidR="13FFB043" w:rsidRDefault="13FFB043" w:rsidP="13FFB043">
          <w:pPr>
            <w:pStyle w:val="Header"/>
            <w:ind w:left="-115"/>
          </w:pPr>
        </w:p>
      </w:tc>
      <w:tc>
        <w:tcPr>
          <w:tcW w:w="3005" w:type="dxa"/>
        </w:tcPr>
        <w:p w14:paraId="272ABFD2" w14:textId="708CD3EF" w:rsidR="13FFB043" w:rsidRDefault="13FFB043" w:rsidP="13FFB043">
          <w:pPr>
            <w:pStyle w:val="Header"/>
            <w:jc w:val="center"/>
          </w:pPr>
        </w:p>
      </w:tc>
      <w:tc>
        <w:tcPr>
          <w:tcW w:w="3005" w:type="dxa"/>
        </w:tcPr>
        <w:p w14:paraId="79F11675" w14:textId="42BE3812" w:rsidR="13FFB043" w:rsidRDefault="13FFB043" w:rsidP="13FFB043">
          <w:pPr>
            <w:pStyle w:val="Header"/>
            <w:ind w:right="-115"/>
            <w:jc w:val="right"/>
          </w:pPr>
        </w:p>
      </w:tc>
    </w:tr>
  </w:tbl>
  <w:p w14:paraId="08540EB6" w14:textId="4DAB55AB" w:rsidR="13FFB043" w:rsidRDefault="13FFB043" w:rsidP="13FFB043">
    <w:pPr>
      <w:pStyle w:val="Header"/>
    </w:pPr>
  </w:p>
</w:hdr>
</file>

<file path=word/intelligence2.xml><?xml version="1.0" encoding="utf-8"?>
<int2:intelligence xmlns:int2="http://schemas.microsoft.com/office/intelligence/2020/intelligence" xmlns:oel="http://schemas.microsoft.com/office/2019/extlst">
  <int2:observations>
    <int2:textHash int2:hashCode="ZNJmV9svpgaxZo" int2:id="nUMjbduQ">
      <int2:state int2:value="Rejected" int2:type="AugLoop_Text_Critique"/>
    </int2:textHash>
    <int2:bookmark int2:bookmarkName="_Int_BPCugOTU" int2:invalidationBookmarkName="" int2:hashCode="YjaW0QV7ZmA+4h" int2:id="48yRyZ0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60F49"/>
    <w:multiLevelType w:val="hybridMultilevel"/>
    <w:tmpl w:val="0DEEB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362565F"/>
    <w:multiLevelType w:val="hybridMultilevel"/>
    <w:tmpl w:val="8B54B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91005829">
    <w:abstractNumId w:val="1"/>
  </w:num>
  <w:num w:numId="2" w16cid:durableId="1495877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7C7"/>
    <w:rsid w:val="001A4E5E"/>
    <w:rsid w:val="001A70EE"/>
    <w:rsid w:val="004C6AD9"/>
    <w:rsid w:val="00555EB9"/>
    <w:rsid w:val="0062469D"/>
    <w:rsid w:val="007E45FB"/>
    <w:rsid w:val="0081450F"/>
    <w:rsid w:val="008B08B7"/>
    <w:rsid w:val="00910AB0"/>
    <w:rsid w:val="0097640C"/>
    <w:rsid w:val="00C04B1D"/>
    <w:rsid w:val="00D37B26"/>
    <w:rsid w:val="00E42501"/>
    <w:rsid w:val="00F42366"/>
    <w:rsid w:val="00F837C7"/>
    <w:rsid w:val="00F97B88"/>
    <w:rsid w:val="13FFB043"/>
    <w:rsid w:val="1CD87C51"/>
    <w:rsid w:val="5EE07D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A53C5"/>
  <w15:chartTrackingRefBased/>
  <w15:docId w15:val="{2932371E-198D-404E-9753-ADF0BB5A2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iction"/>
    <w:qFormat/>
    <w:rsid w:val="00F837C7"/>
    <w:pPr>
      <w:spacing w:after="0" w:line="240" w:lineRule="auto"/>
    </w:pPr>
    <w:rPr>
      <w:rFonts w:ascii="Calibri" w:eastAsiaTheme="minorHAnsi" w:hAnsi="Calibri" w:cs="Calibri"/>
      <w:kern w:val="0"/>
      <w:lang w:eastAsia="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37C7"/>
    <w:rPr>
      <w:color w:val="0000FF"/>
      <w:u w:val="single"/>
    </w:rPr>
  </w:style>
  <w:style w:type="character" w:styleId="UnresolvedMention">
    <w:name w:val="Unresolved Mention"/>
    <w:basedOn w:val="DefaultParagraphFont"/>
    <w:uiPriority w:val="99"/>
    <w:semiHidden/>
    <w:unhideWhenUsed/>
    <w:rsid w:val="00F837C7"/>
    <w:rPr>
      <w:color w:val="605E5C"/>
      <w:shd w:val="clear" w:color="auto" w:fill="E1DFDD"/>
    </w:rPr>
  </w:style>
  <w:style w:type="character" w:styleId="CommentReference">
    <w:name w:val="annotation reference"/>
    <w:basedOn w:val="DefaultParagraphFont"/>
    <w:uiPriority w:val="99"/>
    <w:semiHidden/>
    <w:unhideWhenUsed/>
    <w:rsid w:val="00F837C7"/>
    <w:rPr>
      <w:sz w:val="16"/>
      <w:szCs w:val="16"/>
    </w:rPr>
  </w:style>
  <w:style w:type="paragraph" w:styleId="CommentText">
    <w:name w:val="annotation text"/>
    <w:basedOn w:val="Normal"/>
    <w:link w:val="CommentTextChar"/>
    <w:uiPriority w:val="99"/>
    <w:unhideWhenUsed/>
    <w:rsid w:val="00F837C7"/>
    <w:rPr>
      <w:sz w:val="20"/>
      <w:szCs w:val="20"/>
    </w:rPr>
  </w:style>
  <w:style w:type="character" w:customStyle="1" w:styleId="CommentTextChar">
    <w:name w:val="Comment Text Char"/>
    <w:basedOn w:val="DefaultParagraphFont"/>
    <w:link w:val="CommentText"/>
    <w:uiPriority w:val="99"/>
    <w:rsid w:val="00F837C7"/>
    <w:rPr>
      <w:rFonts w:ascii="Calibri" w:eastAsiaTheme="minorHAnsi" w:hAnsi="Calibri" w:cs="Calibri"/>
      <w:kern w:val="0"/>
      <w:sz w:val="20"/>
      <w:szCs w:val="20"/>
      <w:lang w:eastAsia="en-AU"/>
      <w14:ligatures w14:val="none"/>
    </w:rPr>
  </w:style>
  <w:style w:type="paragraph" w:styleId="CommentSubject">
    <w:name w:val="annotation subject"/>
    <w:basedOn w:val="CommentText"/>
    <w:next w:val="CommentText"/>
    <w:link w:val="CommentSubjectChar"/>
    <w:uiPriority w:val="99"/>
    <w:semiHidden/>
    <w:unhideWhenUsed/>
    <w:rsid w:val="00F837C7"/>
    <w:rPr>
      <w:b/>
      <w:bCs/>
    </w:rPr>
  </w:style>
  <w:style w:type="character" w:customStyle="1" w:styleId="CommentSubjectChar">
    <w:name w:val="Comment Subject Char"/>
    <w:basedOn w:val="CommentTextChar"/>
    <w:link w:val="CommentSubject"/>
    <w:uiPriority w:val="99"/>
    <w:semiHidden/>
    <w:rsid w:val="00F837C7"/>
    <w:rPr>
      <w:rFonts w:ascii="Calibri" w:eastAsiaTheme="minorHAnsi" w:hAnsi="Calibri" w:cs="Calibri"/>
      <w:b/>
      <w:bCs/>
      <w:kern w:val="0"/>
      <w:sz w:val="20"/>
      <w:szCs w:val="20"/>
      <w:lang w:eastAsia="en-AU"/>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ListParagraph">
    <w:name w:val="List Paragraph"/>
    <w:basedOn w:val="Normal"/>
    <w:uiPriority w:val="34"/>
    <w:qFormat/>
    <w:rsid w:val="00C04B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183625">
      <w:bodyDiv w:val="1"/>
      <w:marLeft w:val="0"/>
      <w:marRight w:val="0"/>
      <w:marTop w:val="0"/>
      <w:marBottom w:val="0"/>
      <w:divBdr>
        <w:top w:val="none" w:sz="0" w:space="0" w:color="auto"/>
        <w:left w:val="none" w:sz="0" w:space="0" w:color="auto"/>
        <w:bottom w:val="none" w:sz="0" w:space="0" w:color="auto"/>
        <w:right w:val="none" w:sz="0" w:space="0" w:color="auto"/>
      </w:divBdr>
      <w:divsChild>
        <w:div w:id="2030524093">
          <w:marLeft w:val="0"/>
          <w:marRight w:val="0"/>
          <w:marTop w:val="0"/>
          <w:marBottom w:val="0"/>
          <w:divBdr>
            <w:top w:val="none" w:sz="0" w:space="0" w:color="auto"/>
            <w:left w:val="none" w:sz="0" w:space="0" w:color="auto"/>
            <w:bottom w:val="none" w:sz="0" w:space="0" w:color="auto"/>
            <w:right w:val="none" w:sz="0" w:space="0" w:color="auto"/>
          </w:divBdr>
        </w:div>
        <w:div w:id="945312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e-wzfj--d7E" TargetMode="External"/><Relationship Id="rId13" Type="http://schemas.openxmlformats.org/officeDocument/2006/relationships/hyperlink" Target="http://www.silvradventures.com.au" TargetMode="External"/><Relationship Id="rId1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yperlink" Target="https://youtu.be/c1v7c_mMnCw" TargetMode="External"/><Relationship Id="rId12" Type="http://schemas.openxmlformats.org/officeDocument/2006/relationships/hyperlink" Target="http://www.silvradventures.com.a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ihw.gov.au/reports/prisoners/health-australia-prisoners-2018/summary"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aihw.gov.au/reports/prisoners/health-australia-prisoners-2018/summary" TargetMode="External"/><Relationship Id="rId4" Type="http://schemas.openxmlformats.org/officeDocument/2006/relationships/webSettings" Target="webSettings.xml"/><Relationship Id="rId9" Type="http://schemas.openxmlformats.org/officeDocument/2006/relationships/hyperlink" Target="https://www.aihw.gov.au/reports/prisoners/health-australia-prisoners-2018/summar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3</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Casey</dc:creator>
  <cp:keywords/>
  <dc:description/>
  <cp:lastModifiedBy>Colin Pudsey</cp:lastModifiedBy>
  <cp:revision>6</cp:revision>
  <dcterms:created xsi:type="dcterms:W3CDTF">2023-05-02T07:20:00Z</dcterms:created>
  <dcterms:modified xsi:type="dcterms:W3CDTF">2024-02-27T01:12:00Z</dcterms:modified>
</cp:coreProperties>
</file>