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4164" w14:textId="25FB6910" w:rsidR="00BC5011" w:rsidRPr="00F14CED" w:rsidRDefault="00BC5011">
      <w:pPr>
        <w:rPr>
          <w:rFonts w:cstheme="minorHAnsi"/>
        </w:rPr>
      </w:pPr>
    </w:p>
    <w:p w14:paraId="271578FD" w14:textId="77777777" w:rsidR="003D76CD" w:rsidRPr="00F14CED" w:rsidRDefault="003D76CD" w:rsidP="00F14CED">
      <w:pPr>
        <w:jc w:val="center"/>
        <w:rPr>
          <w:rFonts w:cstheme="minorHAnsi"/>
          <w:b/>
          <w:bCs/>
          <w:sz w:val="28"/>
          <w:szCs w:val="28"/>
        </w:rPr>
      </w:pPr>
      <w:r w:rsidRPr="00F14CED">
        <w:rPr>
          <w:rFonts w:cstheme="minorHAnsi"/>
          <w:b/>
          <w:bCs/>
          <w:sz w:val="28"/>
          <w:szCs w:val="28"/>
        </w:rPr>
        <w:t>FOR IMMEDIATE RELEASE</w:t>
      </w:r>
    </w:p>
    <w:p w14:paraId="7DCF4D5C" w14:textId="77777777" w:rsidR="003D76CD" w:rsidRPr="00F14CED" w:rsidRDefault="003D76CD" w:rsidP="003D76CD">
      <w:pPr>
        <w:rPr>
          <w:rFonts w:cstheme="minorHAnsi"/>
          <w:b/>
          <w:bCs/>
        </w:rPr>
      </w:pPr>
    </w:p>
    <w:p w14:paraId="14D7BF41" w14:textId="4DA03F91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 xml:space="preserve">Makinex Celebrates </w:t>
      </w:r>
      <w:r w:rsidR="00CA49BE" w:rsidRPr="00F14CED">
        <w:rPr>
          <w:rFonts w:cstheme="minorHAnsi"/>
          <w:b/>
          <w:bCs/>
        </w:rPr>
        <w:t>Three Awards</w:t>
      </w:r>
      <w:r w:rsidRPr="00F14CED">
        <w:rPr>
          <w:rFonts w:cstheme="minorHAnsi"/>
          <w:b/>
          <w:bCs/>
        </w:rPr>
        <w:t xml:space="preserve"> at the 2023 USA-based Pro Tool Innovation Awards</w:t>
      </w:r>
    </w:p>
    <w:p w14:paraId="33D0EBC4" w14:textId="77777777" w:rsidR="003D76CD" w:rsidRPr="00F14CED" w:rsidRDefault="003D76CD" w:rsidP="003D76CD">
      <w:pPr>
        <w:rPr>
          <w:rFonts w:cstheme="minorHAnsi"/>
        </w:rPr>
      </w:pPr>
    </w:p>
    <w:p w14:paraId="09A81B7D" w14:textId="6C50ACF7" w:rsidR="00F239FF" w:rsidRPr="00F14CED" w:rsidRDefault="003D76CD" w:rsidP="00F239FF">
      <w:pPr>
        <w:rPr>
          <w:rFonts w:cstheme="minorHAnsi"/>
        </w:rPr>
      </w:pPr>
      <w:r w:rsidRPr="00F14CED">
        <w:rPr>
          <w:rFonts w:cstheme="minorHAnsi"/>
        </w:rPr>
        <w:t>[</w:t>
      </w:r>
      <w:r w:rsidR="00723EE5" w:rsidRPr="00F14CED">
        <w:rPr>
          <w:rFonts w:cstheme="minorHAnsi"/>
        </w:rPr>
        <w:t>Sydney</w:t>
      </w:r>
      <w:r w:rsidRPr="00F14CED">
        <w:rPr>
          <w:rFonts w:cstheme="minorHAnsi"/>
        </w:rPr>
        <w:t xml:space="preserve">, </w:t>
      </w:r>
      <w:r w:rsidR="00723EE5" w:rsidRPr="00F14CED">
        <w:rPr>
          <w:rFonts w:cstheme="minorHAnsi"/>
        </w:rPr>
        <w:t>1</w:t>
      </w:r>
      <w:r w:rsidR="008D59BF">
        <w:rPr>
          <w:rFonts w:cstheme="minorHAnsi"/>
        </w:rPr>
        <w:t>5</w:t>
      </w:r>
      <w:r w:rsidR="00723EE5" w:rsidRPr="00F14CED">
        <w:rPr>
          <w:rFonts w:cstheme="minorHAnsi"/>
        </w:rPr>
        <w:t>/9/23</w:t>
      </w:r>
      <w:r w:rsidRPr="00F14CED">
        <w:rPr>
          <w:rFonts w:cstheme="minorHAnsi"/>
        </w:rPr>
        <w:t>] - Makinex, a</w:t>
      </w:r>
      <w:r w:rsidR="00073431" w:rsidRPr="00F14CED">
        <w:rPr>
          <w:rFonts w:cstheme="minorHAnsi"/>
        </w:rPr>
        <w:t>n Australian owned</w:t>
      </w:r>
      <w:r w:rsidRPr="00F14CED">
        <w:rPr>
          <w:rFonts w:cstheme="minorHAnsi"/>
        </w:rPr>
        <w:t xml:space="preserve"> leader in innovative solutions for the construction, industrial, and commercial sectors, </w:t>
      </w:r>
      <w:r w:rsidR="00CA49BE" w:rsidRPr="00F14CED">
        <w:rPr>
          <w:rFonts w:cstheme="minorHAnsi"/>
        </w:rPr>
        <w:t>has been awarded three</w:t>
      </w:r>
      <w:r w:rsidRPr="00F14CED">
        <w:rPr>
          <w:rFonts w:cstheme="minorHAnsi"/>
        </w:rPr>
        <w:t xml:space="preserve"> prestigious awards at the 2023 USA-based </w:t>
      </w:r>
      <w:r w:rsidRPr="00071E4C">
        <w:rPr>
          <w:rFonts w:cstheme="minorHAnsi"/>
          <w:b/>
          <w:bCs/>
        </w:rPr>
        <w:t>Pro Tool Innovation Awards</w:t>
      </w:r>
      <w:r w:rsidR="00CA49BE" w:rsidRPr="00071E4C">
        <w:rPr>
          <w:rFonts w:cstheme="minorHAnsi"/>
        </w:rPr>
        <w:t>.</w:t>
      </w:r>
      <w:r w:rsidR="00CA49BE" w:rsidRPr="00F14CED">
        <w:rPr>
          <w:rFonts w:cstheme="minorHAnsi"/>
        </w:rPr>
        <w:t xml:space="preserve"> </w:t>
      </w:r>
      <w:r w:rsidR="00723EE5" w:rsidRPr="00F14CED">
        <w:rPr>
          <w:rFonts w:cstheme="minorHAnsi"/>
        </w:rPr>
        <w:t xml:space="preserve">Makinex was honoured with awards for their Hose2Go, Mobile Charge Pod, and Dual Pressure Washer 4000 products, </w:t>
      </w:r>
      <w:r w:rsidR="00F14CED">
        <w:rPr>
          <w:rFonts w:cstheme="minorHAnsi"/>
        </w:rPr>
        <w:t>garnishing</w:t>
      </w:r>
      <w:r w:rsidR="00723EE5" w:rsidRPr="00F14CED">
        <w:rPr>
          <w:rFonts w:cstheme="minorHAnsi"/>
        </w:rPr>
        <w:t xml:space="preserve"> recognition for their expertise in creating cutting-edge innovations that address the needs of professionals seeking enhanced efficiency and productivity.</w:t>
      </w:r>
    </w:p>
    <w:p w14:paraId="69D3F69C" w14:textId="77777777" w:rsidR="00723EE5" w:rsidRPr="00F14CED" w:rsidRDefault="00723EE5" w:rsidP="00F239FF">
      <w:pPr>
        <w:rPr>
          <w:rFonts w:cstheme="minorHAnsi"/>
        </w:rPr>
      </w:pPr>
    </w:p>
    <w:p w14:paraId="2D1A80CC" w14:textId="7490EABB" w:rsidR="00CA49BE" w:rsidRPr="00F14CED" w:rsidRDefault="00F239FF" w:rsidP="00F239FF">
      <w:pPr>
        <w:rPr>
          <w:rFonts w:cstheme="minorHAnsi"/>
        </w:rPr>
      </w:pPr>
      <w:r w:rsidRPr="00F14CED">
        <w:rPr>
          <w:rFonts w:cstheme="minorHAnsi"/>
        </w:rPr>
        <w:t xml:space="preserve">The Pro Tool Innovation Award is a respected institution in the industry celebrating product innovation for over a decade. </w:t>
      </w:r>
      <w:r w:rsidR="00CA0FD9" w:rsidRPr="00F14CED">
        <w:rPr>
          <w:rFonts w:cstheme="minorHAnsi"/>
        </w:rPr>
        <w:t xml:space="preserve">This year, 99 different manufacturers and brands submitted over 465 products in dozens of categories. </w:t>
      </w:r>
      <w:r w:rsidRPr="00F14CED">
        <w:rPr>
          <w:rFonts w:cstheme="minorHAnsi"/>
        </w:rPr>
        <w:t>The award is voted by a panel of judges, composed of contractors, construction business owners, tradespeople, and media professionals</w:t>
      </w:r>
      <w:r w:rsidR="00F14CED" w:rsidRPr="00F14CED">
        <w:rPr>
          <w:rFonts w:cstheme="minorHAnsi"/>
        </w:rPr>
        <w:t>.</w:t>
      </w:r>
      <w:r w:rsidR="00CA0FD9" w:rsidRPr="00F14CED">
        <w:rPr>
          <w:rFonts w:cstheme="minorHAnsi"/>
        </w:rPr>
        <w:t xml:space="preserve"> </w:t>
      </w:r>
      <w:r w:rsidR="00F14CED" w:rsidRPr="00F14CED">
        <w:rPr>
          <w:rFonts w:cstheme="minorHAnsi"/>
        </w:rPr>
        <w:t>W</w:t>
      </w:r>
      <w:r w:rsidRPr="00F14CED">
        <w:rPr>
          <w:rFonts w:cstheme="minorHAnsi"/>
        </w:rPr>
        <w:t>inning a Pro Tool Innovation Award</w:t>
      </w:r>
      <w:r w:rsidR="00CA0FD9" w:rsidRPr="00F14CED">
        <w:rPr>
          <w:rFonts w:cstheme="minorHAnsi"/>
        </w:rPr>
        <w:t xml:space="preserve"> i</w:t>
      </w:r>
      <w:r w:rsidRPr="00F14CED">
        <w:rPr>
          <w:rFonts w:cstheme="minorHAnsi"/>
        </w:rPr>
        <w:t>s a testament to a product's quality, innovation, and its ability to meet the real needs of professionals.</w:t>
      </w:r>
    </w:p>
    <w:p w14:paraId="768DDAF5" w14:textId="77777777" w:rsidR="00723EE5" w:rsidRPr="00F14CED" w:rsidRDefault="00723EE5" w:rsidP="00073431">
      <w:pPr>
        <w:rPr>
          <w:rFonts w:cstheme="minorHAnsi"/>
        </w:rPr>
      </w:pPr>
    </w:p>
    <w:p w14:paraId="5F38F2BB" w14:textId="07727172" w:rsidR="00CA0FD9" w:rsidRPr="00F14CED" w:rsidRDefault="00073431" w:rsidP="00073431">
      <w:pPr>
        <w:rPr>
          <w:rFonts w:cstheme="minorHAnsi"/>
        </w:rPr>
      </w:pPr>
      <w:r w:rsidRPr="00F14CED">
        <w:rPr>
          <w:rFonts w:cstheme="minorHAnsi"/>
        </w:rPr>
        <w:t xml:space="preserve">John Stewart, CEO of Makinex, </w:t>
      </w:r>
      <w:r w:rsidR="00CA0FD9" w:rsidRPr="00F14CED">
        <w:rPr>
          <w:rFonts w:cstheme="minorHAnsi"/>
        </w:rPr>
        <w:t>expressed his excitement about the three awards, stating,</w:t>
      </w:r>
    </w:p>
    <w:p w14:paraId="2E1776B7" w14:textId="0E0E29E9" w:rsidR="00073431" w:rsidRPr="00F14CED" w:rsidRDefault="00CA0FD9" w:rsidP="726B854E">
      <w:r w:rsidRPr="1F6C7462">
        <w:rPr>
          <w:i/>
          <w:iCs/>
        </w:rPr>
        <w:t xml:space="preserve">“We are </w:t>
      </w:r>
      <w:r w:rsidR="00E14551" w:rsidRPr="1F6C7462">
        <w:rPr>
          <w:i/>
          <w:iCs/>
        </w:rPr>
        <w:t>honoured</w:t>
      </w:r>
      <w:r w:rsidRPr="1F6C7462">
        <w:rPr>
          <w:i/>
          <w:iCs/>
        </w:rPr>
        <w:t xml:space="preserve"> to receive these three respected awards at the 2023 Pro Tool Innovation Award Programs. </w:t>
      </w:r>
      <w:r w:rsidR="05F4588E" w:rsidRPr="1F6C7462">
        <w:rPr>
          <w:i/>
          <w:iCs/>
        </w:rPr>
        <w:t xml:space="preserve">The Makinex team always </w:t>
      </w:r>
      <w:r w:rsidRPr="1F6C7462">
        <w:rPr>
          <w:i/>
          <w:iCs/>
        </w:rPr>
        <w:t>strive</w:t>
      </w:r>
      <w:r w:rsidR="117AD334" w:rsidRPr="1F6C7462">
        <w:rPr>
          <w:i/>
          <w:iCs/>
        </w:rPr>
        <w:t>s</w:t>
      </w:r>
      <w:r w:rsidRPr="1F6C7462">
        <w:rPr>
          <w:i/>
          <w:iCs/>
        </w:rPr>
        <w:t xml:space="preserve"> to deliver innovative solutions to our valued customers. These awards motivate us to continue pushing the boundaries of what's possible in our industry”</w:t>
      </w:r>
    </w:p>
    <w:p w14:paraId="70E80034" w14:textId="0F5CC540" w:rsidR="00073431" w:rsidRPr="00F14CED" w:rsidRDefault="00073431" w:rsidP="003D76CD">
      <w:pPr>
        <w:rPr>
          <w:rFonts w:cstheme="minorHAnsi"/>
        </w:rPr>
      </w:pPr>
    </w:p>
    <w:p w14:paraId="205CBC22" w14:textId="2592193F" w:rsidR="00CA0FD9" w:rsidRPr="00F14CED" w:rsidRDefault="00F239FF" w:rsidP="00F239FF">
      <w:pPr>
        <w:rPr>
          <w:rFonts w:cstheme="minorHAnsi"/>
        </w:rPr>
      </w:pPr>
      <w:r w:rsidRPr="00F14CED">
        <w:rPr>
          <w:rFonts w:cstheme="minorHAnsi"/>
        </w:rPr>
        <w:t>In a statement reflecting on the 11th annual Pro Tool Innovation Awards, Executive</w:t>
      </w:r>
      <w:r w:rsidR="00F14CED">
        <w:rPr>
          <w:rFonts w:cstheme="minorHAnsi"/>
        </w:rPr>
        <w:t xml:space="preserve"> </w:t>
      </w:r>
      <w:r w:rsidRPr="00F14CED">
        <w:rPr>
          <w:rFonts w:cstheme="minorHAnsi"/>
        </w:rPr>
        <w:t>Director Clint DeBoer expressed admiration for the ongoing innovation in the industry.</w:t>
      </w:r>
    </w:p>
    <w:p w14:paraId="0E83F136" w14:textId="56B39715" w:rsidR="00CA49BE" w:rsidRPr="00F14CED" w:rsidRDefault="00F239FF" w:rsidP="00723EE5">
      <w:pPr>
        <w:rPr>
          <w:rFonts w:cstheme="minorHAnsi"/>
          <w:i/>
          <w:iCs/>
        </w:rPr>
      </w:pPr>
      <w:r w:rsidRPr="00F14CED">
        <w:rPr>
          <w:rFonts w:cstheme="minorHAnsi"/>
          <w:i/>
          <w:iCs/>
        </w:rPr>
        <w:t>"This marks our 11th year of hosting the PTIA Awards, and each year we</w:t>
      </w:r>
      <w:r w:rsidR="00723EE5" w:rsidRPr="00F14CED">
        <w:rPr>
          <w:rFonts w:cstheme="minorHAnsi"/>
          <w:i/>
          <w:iCs/>
        </w:rPr>
        <w:t xml:space="preserve"> </w:t>
      </w:r>
      <w:r w:rsidRPr="00F14CED">
        <w:rPr>
          <w:rFonts w:cstheme="minorHAnsi"/>
          <w:i/>
          <w:iCs/>
        </w:rPr>
        <w:t>witness an</w:t>
      </w:r>
      <w:r w:rsidR="00CA0FD9" w:rsidRPr="00F14CED">
        <w:rPr>
          <w:rFonts w:cstheme="minorHAnsi"/>
          <w:i/>
          <w:iCs/>
        </w:rPr>
        <w:t xml:space="preserve"> </w:t>
      </w:r>
      <w:r w:rsidRPr="00F14CED">
        <w:rPr>
          <w:rFonts w:cstheme="minorHAnsi"/>
          <w:i/>
          <w:iCs/>
        </w:rPr>
        <w:t>increasing level of innovation from both large and small companies."</w:t>
      </w:r>
      <w:r w:rsidRPr="00F14CED">
        <w:rPr>
          <w:rFonts w:cstheme="minorHAnsi"/>
        </w:rPr>
        <w:t xml:space="preserve"> DeBoer added,</w:t>
      </w:r>
      <w:r w:rsidR="00F14CED">
        <w:rPr>
          <w:rFonts w:cstheme="minorHAnsi"/>
        </w:rPr>
        <w:t xml:space="preserve"> </w:t>
      </w:r>
      <w:r w:rsidRPr="00F14CED">
        <w:rPr>
          <w:rFonts w:cstheme="minorHAnsi"/>
          <w:i/>
          <w:iCs/>
        </w:rPr>
        <w:t>"Every Pro Tool Innovation Award celebrates a product developed by people who really</w:t>
      </w:r>
      <w:r w:rsidR="00F14CED">
        <w:rPr>
          <w:rFonts w:cstheme="minorHAnsi"/>
          <w:i/>
          <w:iCs/>
        </w:rPr>
        <w:t xml:space="preserve"> </w:t>
      </w:r>
      <w:r w:rsidRPr="00F14CED">
        <w:rPr>
          <w:rFonts w:cstheme="minorHAnsi"/>
          <w:i/>
          <w:iCs/>
        </w:rPr>
        <w:t>believe that the standard we're used to is no longer good enough."</w:t>
      </w:r>
    </w:p>
    <w:p w14:paraId="24A469A3" w14:textId="013F5984" w:rsidR="00CA49BE" w:rsidRPr="00F14CED" w:rsidRDefault="00CA49BE" w:rsidP="003D76CD">
      <w:pPr>
        <w:rPr>
          <w:rFonts w:cstheme="minorHAnsi"/>
        </w:rPr>
      </w:pPr>
    </w:p>
    <w:p w14:paraId="3465EBFE" w14:textId="39934C6E" w:rsidR="00723EE5" w:rsidRPr="00F14CED" w:rsidRDefault="00723EE5" w:rsidP="726B854E">
      <w:r w:rsidRPr="726B854E">
        <w:t xml:space="preserve">Makinex continues to be at the forefront of innovation, providing </w:t>
      </w:r>
      <w:r w:rsidR="4C4C8CF9" w:rsidRPr="726B854E">
        <w:t xml:space="preserve">incredible </w:t>
      </w:r>
      <w:r w:rsidRPr="726B854E">
        <w:t xml:space="preserve">solutions to professionals worldwide. </w:t>
      </w:r>
      <w:proofErr w:type="spellStart"/>
      <w:r w:rsidR="00F14CED" w:rsidRPr="726B854E">
        <w:t>Makinex’s</w:t>
      </w:r>
      <w:proofErr w:type="spellEnd"/>
      <w:r w:rsidRPr="726B854E">
        <w:t xml:space="preserve"> track record of delivering high-quality products</w:t>
      </w:r>
      <w:r w:rsidR="00F14CED" w:rsidRPr="726B854E">
        <w:t>, evident in their growing list</w:t>
      </w:r>
      <w:r w:rsidR="54F85FA6" w:rsidRPr="726B854E">
        <w:t xml:space="preserve"> of accolades</w:t>
      </w:r>
      <w:r w:rsidR="00F14CED" w:rsidRPr="726B854E">
        <w:t>,</w:t>
      </w:r>
      <w:r w:rsidRPr="726B854E">
        <w:t xml:space="preserve"> ha</w:t>
      </w:r>
      <w:r w:rsidR="75A5ED0D" w:rsidRPr="726B854E">
        <w:t xml:space="preserve">s </w:t>
      </w:r>
      <w:r w:rsidRPr="726B854E">
        <w:t>solidified its position as a leader in the construction, industrial, and commercial sectors.</w:t>
      </w:r>
    </w:p>
    <w:p w14:paraId="451B352E" w14:textId="77777777" w:rsidR="00723EE5" w:rsidRPr="00F14CED" w:rsidRDefault="00723EE5" w:rsidP="00723EE5">
      <w:pPr>
        <w:rPr>
          <w:rFonts w:cstheme="minorHAnsi"/>
        </w:rPr>
      </w:pPr>
    </w:p>
    <w:p w14:paraId="7659DAEA" w14:textId="06D276F7" w:rsidR="00723EE5" w:rsidRPr="00F14CED" w:rsidRDefault="00723EE5" w:rsidP="00723EE5">
      <w:pPr>
        <w:rPr>
          <w:rFonts w:cstheme="minorHAnsi"/>
        </w:rPr>
      </w:pPr>
      <w:r w:rsidRPr="00F14CED">
        <w:rPr>
          <w:rFonts w:cstheme="minorHAnsi"/>
        </w:rPr>
        <w:t xml:space="preserve">For more information about Makinex and its award-winning products, please visit </w:t>
      </w:r>
      <w:hyperlink r:id="rId9" w:history="1">
        <w:r w:rsidR="00F14CED" w:rsidRPr="00F14CED">
          <w:rPr>
            <w:rStyle w:val="Hyperlink"/>
            <w:rFonts w:cstheme="minorHAnsi"/>
          </w:rPr>
          <w:t>www.makinex.com.au</w:t>
        </w:r>
      </w:hyperlink>
      <w:r w:rsidR="00F14CED" w:rsidRPr="00F14CED">
        <w:rPr>
          <w:rFonts w:cstheme="minorHAnsi"/>
        </w:rPr>
        <w:t xml:space="preserve"> or www.makinex.com</w:t>
      </w:r>
    </w:p>
    <w:p w14:paraId="07CE5D7A" w14:textId="12E4C64C" w:rsidR="00723EE5" w:rsidRPr="00F14CED" w:rsidRDefault="00723EE5" w:rsidP="003D76CD">
      <w:pPr>
        <w:rPr>
          <w:rFonts w:cstheme="minorHAnsi"/>
        </w:rPr>
      </w:pPr>
    </w:p>
    <w:p w14:paraId="7D095283" w14:textId="241C48A8" w:rsidR="00723EE5" w:rsidRPr="00F14CED" w:rsidRDefault="00F14CED" w:rsidP="003D76CD">
      <w:pPr>
        <w:rPr>
          <w:rFonts w:cstheme="minorHAnsi"/>
        </w:rPr>
      </w:pPr>
      <w:r w:rsidRPr="00F14CED">
        <w:rPr>
          <w:rFonts w:cstheme="minorHAnsi"/>
        </w:rPr>
        <w:t>For an interview with CEO, John Stewart, please contact Phillip Shumack on the details below.</w:t>
      </w:r>
    </w:p>
    <w:p w14:paraId="09B01D88" w14:textId="77777777" w:rsidR="00723EE5" w:rsidRPr="00F14CED" w:rsidRDefault="00723EE5" w:rsidP="003D76CD">
      <w:pPr>
        <w:rPr>
          <w:rFonts w:cstheme="minorHAnsi"/>
          <w:b/>
          <w:bCs/>
        </w:rPr>
      </w:pPr>
    </w:p>
    <w:p w14:paraId="2305D6D6" w14:textId="77777777" w:rsidR="00723EE5" w:rsidRPr="00F14CED" w:rsidRDefault="00723EE5" w:rsidP="003D76CD">
      <w:pPr>
        <w:rPr>
          <w:rFonts w:cstheme="minorHAnsi"/>
          <w:b/>
          <w:bCs/>
        </w:rPr>
      </w:pPr>
    </w:p>
    <w:p w14:paraId="1A54940F" w14:textId="77777777" w:rsidR="00723EE5" w:rsidRPr="00F14CED" w:rsidRDefault="00723EE5" w:rsidP="003D76CD">
      <w:pPr>
        <w:rPr>
          <w:rFonts w:cstheme="minorHAnsi"/>
          <w:b/>
          <w:bCs/>
        </w:rPr>
      </w:pPr>
    </w:p>
    <w:p w14:paraId="32AF02D4" w14:textId="77777777" w:rsidR="00723EE5" w:rsidRPr="00F14CED" w:rsidRDefault="00723EE5" w:rsidP="003D76CD">
      <w:pPr>
        <w:rPr>
          <w:rFonts w:cstheme="minorHAnsi"/>
          <w:b/>
          <w:bCs/>
        </w:rPr>
      </w:pPr>
    </w:p>
    <w:p w14:paraId="0DFD2CAE" w14:textId="77777777" w:rsidR="00F14CED" w:rsidRPr="00F14CED" w:rsidRDefault="00F14CED" w:rsidP="003D76CD">
      <w:pPr>
        <w:rPr>
          <w:rFonts w:cstheme="minorHAnsi"/>
          <w:b/>
          <w:bCs/>
        </w:rPr>
      </w:pPr>
    </w:p>
    <w:p w14:paraId="4A5AAA86" w14:textId="6C1C1FCF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 xml:space="preserve">The </w:t>
      </w:r>
      <w:r w:rsidR="00CA0FD9" w:rsidRPr="00F14CED">
        <w:rPr>
          <w:rFonts w:cstheme="minorHAnsi"/>
          <w:b/>
          <w:bCs/>
        </w:rPr>
        <w:t xml:space="preserve">Pro Innovation </w:t>
      </w:r>
      <w:r w:rsidRPr="00F14CED">
        <w:rPr>
          <w:rFonts w:cstheme="minorHAnsi"/>
          <w:b/>
          <w:bCs/>
        </w:rPr>
        <w:t>Awards Received by Makinex:</w:t>
      </w:r>
    </w:p>
    <w:p w14:paraId="5B7767A7" w14:textId="77777777" w:rsidR="00CA0FD9" w:rsidRPr="00F14CED" w:rsidRDefault="00CA0FD9" w:rsidP="003D76CD">
      <w:pPr>
        <w:rPr>
          <w:rFonts w:cstheme="minorHAnsi"/>
        </w:rPr>
      </w:pPr>
    </w:p>
    <w:p w14:paraId="557B9D84" w14:textId="4832AF2F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Product: Hose 2 Go Constant Pressure Water Supply</w:t>
      </w:r>
    </w:p>
    <w:p w14:paraId="0256B955" w14:textId="45628D03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Category</w:t>
      </w:r>
      <w:r w:rsidR="008B7223" w:rsidRPr="00F14CED">
        <w:rPr>
          <w:rFonts w:cstheme="minorHAnsi"/>
          <w:b/>
          <w:bCs/>
        </w:rPr>
        <w:t xml:space="preserve"> Winner</w:t>
      </w:r>
      <w:r w:rsidRPr="00F14CED">
        <w:rPr>
          <w:rFonts w:cstheme="minorHAnsi"/>
          <w:b/>
          <w:bCs/>
        </w:rPr>
        <w:t>: Concrete/Masonry-Specialty</w:t>
      </w:r>
    </w:p>
    <w:p w14:paraId="355455A1" w14:textId="7257B6E3" w:rsidR="00CA0FD9" w:rsidRPr="00F14CED" w:rsidRDefault="00CA0FD9" w:rsidP="003D76CD">
      <w:pPr>
        <w:rPr>
          <w:rFonts w:cstheme="minorHAnsi"/>
        </w:rPr>
      </w:pPr>
    </w:p>
    <w:p w14:paraId="36914873" w14:textId="5D9492A9" w:rsidR="00A72969" w:rsidRDefault="00A72969" w:rsidP="00A72969">
      <w:pPr>
        <w:rPr>
          <w:rFonts w:cstheme="minorHAnsi"/>
        </w:rPr>
      </w:pPr>
      <w:r w:rsidRPr="00F14CED">
        <w:rPr>
          <w:rFonts w:cstheme="minorHAnsi"/>
        </w:rPr>
        <w:t>The Hose 2 Go is a portable pressurized water solution designed to simplify tasks such as dust suppression and blade cooling. This pumpless system delivers 13.8L</w:t>
      </w:r>
      <w:r w:rsidR="00723EE5" w:rsidRPr="00F14CED">
        <w:rPr>
          <w:rFonts w:cstheme="minorHAnsi"/>
        </w:rPr>
        <w:t>/3.65 gal</w:t>
      </w:r>
      <w:r w:rsidRPr="00F14CED">
        <w:rPr>
          <w:rFonts w:cstheme="minorHAnsi"/>
        </w:rPr>
        <w:t xml:space="preserve"> of portable pressurized water (7-10psi) for up to 30 minutes, eliminating the need for manual pumping and complex electrics. </w:t>
      </w:r>
    </w:p>
    <w:p w14:paraId="27CB495E" w14:textId="3CCA6B2C" w:rsidR="008D59BF" w:rsidRDefault="008D59BF" w:rsidP="00A72969">
      <w:pPr>
        <w:rPr>
          <w:rFonts w:cstheme="minorHAnsi"/>
        </w:rPr>
      </w:pPr>
    </w:p>
    <w:p w14:paraId="54E400D7" w14:textId="77777777" w:rsidR="008D59BF" w:rsidRPr="00F14CED" w:rsidRDefault="008D59BF" w:rsidP="008D59BF">
      <w:pPr>
        <w:rPr>
          <w:rFonts w:cstheme="minorHAnsi"/>
        </w:rPr>
      </w:pPr>
      <w:r w:rsidRPr="002B5CFB">
        <w:rPr>
          <w:rFonts w:cstheme="minorHAnsi"/>
        </w:rPr>
        <w:t>https://protoolinnovationawards.com/winners/2023-pro-tool-innovation-awards/concrete-masonry/</w:t>
      </w:r>
    </w:p>
    <w:p w14:paraId="2A1004C6" w14:textId="4393DF65" w:rsidR="00A72969" w:rsidRPr="00F14CED" w:rsidRDefault="00A72969" w:rsidP="003D76CD">
      <w:pPr>
        <w:rPr>
          <w:rFonts w:cstheme="minorHAnsi"/>
        </w:rPr>
      </w:pPr>
    </w:p>
    <w:p w14:paraId="607307E7" w14:textId="77777777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Product: 4000psi Dual Pressure Washer</w:t>
      </w:r>
    </w:p>
    <w:p w14:paraId="38031950" w14:textId="2C256CFF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Category</w:t>
      </w:r>
      <w:r w:rsidR="008B7223" w:rsidRPr="00F14CED">
        <w:rPr>
          <w:rFonts w:cstheme="minorHAnsi"/>
          <w:b/>
          <w:bCs/>
        </w:rPr>
        <w:t xml:space="preserve"> Winner</w:t>
      </w:r>
      <w:r w:rsidRPr="00F14CED">
        <w:rPr>
          <w:rFonts w:cstheme="minorHAnsi"/>
          <w:b/>
          <w:bCs/>
        </w:rPr>
        <w:t>: OPE-Pressure Washers, Gas</w:t>
      </w:r>
    </w:p>
    <w:p w14:paraId="4B149D64" w14:textId="70E6DCFE" w:rsidR="00A72969" w:rsidRPr="00F14CED" w:rsidRDefault="00A72969" w:rsidP="003D76CD">
      <w:pPr>
        <w:rPr>
          <w:rFonts w:cstheme="minorHAnsi"/>
        </w:rPr>
      </w:pPr>
    </w:p>
    <w:p w14:paraId="47F785E2" w14:textId="0278B0B9" w:rsidR="00A72969" w:rsidRDefault="00A72969" w:rsidP="00A72969">
      <w:pPr>
        <w:rPr>
          <w:rFonts w:cstheme="minorHAnsi"/>
        </w:rPr>
      </w:pPr>
      <w:r w:rsidRPr="00F14CED">
        <w:rPr>
          <w:rFonts w:cstheme="minorHAnsi"/>
        </w:rPr>
        <w:t>The DPW 4000 is an all-in-one pressure washing solution that combines a pressure wand and rotary cleaner. It offers adjustable pressure control from 1000 to 4000 psi, making it ideal for heavy-duty tasks. This machine boasts a remarkable 3x speed in coverage compared to rivals, enhancing efficiency. Safety features, such as a front wheel lock, ensure user security, while its foldable handle, 24" precision-made surface cleaner, hose reel, and large wheels add practicality.</w:t>
      </w:r>
    </w:p>
    <w:p w14:paraId="6B205C3B" w14:textId="537F3806" w:rsidR="008D59BF" w:rsidRDefault="008D59BF" w:rsidP="00A72969">
      <w:pPr>
        <w:rPr>
          <w:rFonts w:cstheme="minorHAnsi"/>
        </w:rPr>
      </w:pPr>
    </w:p>
    <w:p w14:paraId="3E2039F8" w14:textId="77777777" w:rsidR="008D59BF" w:rsidRPr="00F14CED" w:rsidRDefault="008D59BF" w:rsidP="008D59BF">
      <w:pPr>
        <w:rPr>
          <w:rFonts w:cstheme="minorHAnsi"/>
        </w:rPr>
      </w:pPr>
      <w:r w:rsidRPr="002B5CFB">
        <w:rPr>
          <w:rFonts w:cstheme="minorHAnsi"/>
        </w:rPr>
        <w:t>https://protoolinnovationawards.com/winners/2023-pro-tool-innovation-awards/outdoor-power-equipment/</w:t>
      </w:r>
    </w:p>
    <w:p w14:paraId="63B8EA0B" w14:textId="77777777" w:rsidR="00A72969" w:rsidRPr="00F14CED" w:rsidRDefault="00A72969" w:rsidP="003D76CD">
      <w:pPr>
        <w:rPr>
          <w:rFonts w:cstheme="minorHAnsi"/>
        </w:rPr>
      </w:pPr>
    </w:p>
    <w:p w14:paraId="0704266D" w14:textId="77777777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Product: Mobile Charge Pod</w:t>
      </w:r>
    </w:p>
    <w:p w14:paraId="4542D726" w14:textId="5BC03711" w:rsidR="003D76CD" w:rsidRPr="00F14CED" w:rsidRDefault="003D76CD" w:rsidP="003D76CD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Category</w:t>
      </w:r>
      <w:r w:rsidR="008B7223" w:rsidRPr="00F14CED">
        <w:rPr>
          <w:rFonts w:cstheme="minorHAnsi"/>
          <w:b/>
          <w:bCs/>
        </w:rPr>
        <w:t xml:space="preserve"> Winner</w:t>
      </w:r>
      <w:r w:rsidRPr="00F14CED">
        <w:rPr>
          <w:rFonts w:cstheme="minorHAnsi"/>
          <w:b/>
          <w:bCs/>
        </w:rPr>
        <w:t>: Storage-On-Site</w:t>
      </w:r>
    </w:p>
    <w:p w14:paraId="695B821B" w14:textId="77777777" w:rsidR="00CA0FD9" w:rsidRPr="00F14CED" w:rsidRDefault="00CA0FD9" w:rsidP="003D76CD">
      <w:pPr>
        <w:rPr>
          <w:rFonts w:cstheme="minorHAnsi"/>
        </w:rPr>
      </w:pPr>
    </w:p>
    <w:p w14:paraId="0D83F52D" w14:textId="575C3A68" w:rsidR="003D76CD" w:rsidRDefault="003D76CD" w:rsidP="003D76CD">
      <w:pPr>
        <w:rPr>
          <w:rFonts w:cstheme="minorHAnsi"/>
        </w:rPr>
      </w:pPr>
      <w:r w:rsidRPr="00F14CED">
        <w:rPr>
          <w:rFonts w:cstheme="minorHAnsi"/>
        </w:rPr>
        <w:t xml:space="preserve">The Mobile Charge Pod is designed to provide a simple and organized solution for on-site battery storage and charging. With 6 easy-to-use lockers accommodating various tool and battery types, it offers convenience for contractors and tradespeople. This fire-resistant design, crafted by and for Tier 1 Contractors, aims to reduce equipment loss and battery downtime. </w:t>
      </w:r>
    </w:p>
    <w:p w14:paraId="08399A47" w14:textId="24E037E3" w:rsidR="008D59BF" w:rsidRDefault="008D59BF" w:rsidP="003D76CD">
      <w:pPr>
        <w:rPr>
          <w:rFonts w:cstheme="minorHAnsi"/>
        </w:rPr>
      </w:pPr>
    </w:p>
    <w:p w14:paraId="73B10E6A" w14:textId="77777777" w:rsidR="008D59BF" w:rsidRPr="00F14CED" w:rsidRDefault="008D59BF" w:rsidP="008D59BF">
      <w:pPr>
        <w:rPr>
          <w:rFonts w:cstheme="minorHAnsi"/>
        </w:rPr>
      </w:pPr>
      <w:r w:rsidRPr="002B5CFB">
        <w:rPr>
          <w:rFonts w:cstheme="minorHAnsi"/>
        </w:rPr>
        <w:t>https://protoolinnovationawards.com/winners/2023-pro-tool-innovation-awards/storage-awards/</w:t>
      </w:r>
    </w:p>
    <w:p w14:paraId="7A297B77" w14:textId="24728E53" w:rsidR="00CA0FD9" w:rsidRPr="00F14CED" w:rsidRDefault="00CA0FD9" w:rsidP="003D76CD">
      <w:pPr>
        <w:rPr>
          <w:rFonts w:cstheme="minorHAnsi"/>
        </w:rPr>
      </w:pPr>
    </w:p>
    <w:p w14:paraId="76B5C924" w14:textId="77777777" w:rsidR="00CA0FD9" w:rsidRPr="00F14CED" w:rsidRDefault="00CA0FD9" w:rsidP="00CA0FD9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About Makinex:</w:t>
      </w:r>
    </w:p>
    <w:p w14:paraId="36F26017" w14:textId="77777777" w:rsidR="00CA0FD9" w:rsidRPr="00F14CED" w:rsidRDefault="00CA0FD9" w:rsidP="00CA0FD9">
      <w:pPr>
        <w:rPr>
          <w:rFonts w:cstheme="minorHAnsi"/>
        </w:rPr>
      </w:pPr>
      <w:r w:rsidRPr="00F14CED">
        <w:rPr>
          <w:rFonts w:cstheme="minorHAnsi"/>
        </w:rPr>
        <w:t>Makinex is an award-winning leader in innovative solutions for construction, industrial, and commercial sectors. With a dedication to pushing boundaries, Makinex simplifies complex tasks, enhancing operational efficiency for professionals worldwide. With a commitment to excellence, Makinex strives to deliver solutions that optimise efficiency and productivity, enabling professionals to work smarter, not harder.</w:t>
      </w:r>
    </w:p>
    <w:p w14:paraId="0B5D2F7F" w14:textId="77777777" w:rsidR="00CA0FD9" w:rsidRPr="00F14CED" w:rsidRDefault="00CA0FD9" w:rsidP="00CA0FD9">
      <w:pPr>
        <w:rPr>
          <w:rFonts w:cstheme="minorHAnsi"/>
        </w:rPr>
      </w:pPr>
    </w:p>
    <w:p w14:paraId="672B659F" w14:textId="5563D7B9" w:rsidR="00A72969" w:rsidRPr="00F14CED" w:rsidRDefault="00A72969" w:rsidP="00A72969">
      <w:pPr>
        <w:rPr>
          <w:rFonts w:cstheme="minorHAnsi"/>
          <w:b/>
          <w:bCs/>
        </w:rPr>
      </w:pPr>
      <w:r w:rsidRPr="00F14CED">
        <w:rPr>
          <w:rFonts w:cstheme="minorHAnsi"/>
          <w:b/>
          <w:bCs/>
        </w:rPr>
        <w:t>About the Pro Tool Innovation Awards:</w:t>
      </w:r>
    </w:p>
    <w:p w14:paraId="0E693D95" w14:textId="29B5456C" w:rsidR="00A72969" w:rsidRPr="00F14CED" w:rsidRDefault="00A72969" w:rsidP="00A72969">
      <w:pPr>
        <w:rPr>
          <w:rFonts w:cstheme="minorHAnsi"/>
        </w:rPr>
      </w:pPr>
      <w:r w:rsidRPr="00F14CED">
        <w:rPr>
          <w:rFonts w:cstheme="minorHAnsi"/>
        </w:rPr>
        <w:t>The annual Pro Tool Innovation Awards (PTIA) began in 2013 and are judged by a panel of professional tradesmen and trade media representatives in the electrical, plumbing, MRO, and</w:t>
      </w:r>
    </w:p>
    <w:p w14:paraId="0D1A2618" w14:textId="063FB733" w:rsidR="00A72969" w:rsidRPr="00F14CED" w:rsidRDefault="00A72969" w:rsidP="00A72969">
      <w:pPr>
        <w:rPr>
          <w:rFonts w:cstheme="minorHAnsi"/>
        </w:rPr>
      </w:pPr>
      <w:r w:rsidRPr="00F14CED">
        <w:rPr>
          <w:rFonts w:cstheme="minorHAnsi"/>
        </w:rPr>
        <w:lastRenderedPageBreak/>
        <w:t>concrete fields as well as landscaping professionals, general contractors, mechanics, and builders. The Pro Tool Innovation Awards seek to discover and recognize the most innovative tools, accessories, and products across a wide variety of industries and categories. Learn more at</w:t>
      </w:r>
    </w:p>
    <w:p w14:paraId="7E6CA338" w14:textId="3F341B65" w:rsidR="00A72969" w:rsidRPr="00F14CED" w:rsidRDefault="00A72969" w:rsidP="00A72969">
      <w:pPr>
        <w:rPr>
          <w:rFonts w:cstheme="minorHAnsi"/>
        </w:rPr>
      </w:pPr>
      <w:r w:rsidRPr="00F14CED">
        <w:rPr>
          <w:rFonts w:cstheme="minorHAnsi"/>
        </w:rPr>
        <w:t>protoolinnovationawards.com</w:t>
      </w:r>
    </w:p>
    <w:p w14:paraId="33FA74AE" w14:textId="2A5AF601" w:rsidR="00A72969" w:rsidRPr="00F14CED" w:rsidRDefault="00A72969" w:rsidP="00CA0FD9">
      <w:pPr>
        <w:rPr>
          <w:rFonts w:cstheme="minorHAnsi"/>
        </w:rPr>
      </w:pPr>
    </w:p>
    <w:p w14:paraId="7E9C4014" w14:textId="77777777" w:rsidR="00A72969" w:rsidRPr="00F14CED" w:rsidRDefault="00A72969" w:rsidP="00CA0FD9">
      <w:pPr>
        <w:rPr>
          <w:rFonts w:cstheme="minorHAnsi"/>
        </w:rPr>
      </w:pPr>
    </w:p>
    <w:p w14:paraId="529107C5" w14:textId="77777777" w:rsidR="00CA0FD9" w:rsidRPr="00F14CED" w:rsidRDefault="00CA0FD9" w:rsidP="00CA0FD9">
      <w:pPr>
        <w:rPr>
          <w:rFonts w:cstheme="minorHAnsi"/>
        </w:rPr>
      </w:pPr>
    </w:p>
    <w:p w14:paraId="10F3C626" w14:textId="4C4A1EEB" w:rsidR="00CA0FD9" w:rsidRPr="00F14CED" w:rsidRDefault="00CA0FD9" w:rsidP="00CA0FD9">
      <w:pPr>
        <w:rPr>
          <w:rFonts w:cstheme="minorHAnsi"/>
        </w:rPr>
      </w:pPr>
      <w:r w:rsidRPr="00F14CED">
        <w:rPr>
          <w:rFonts w:cstheme="minorHAnsi"/>
        </w:rPr>
        <w:t>Media Contact:</w:t>
      </w:r>
    </w:p>
    <w:p w14:paraId="73055D51" w14:textId="77777777" w:rsidR="00CA0FD9" w:rsidRPr="00F14CED" w:rsidRDefault="00CA0FD9" w:rsidP="00CA0FD9">
      <w:pPr>
        <w:rPr>
          <w:rFonts w:cstheme="minorHAnsi"/>
        </w:rPr>
      </w:pPr>
      <w:r w:rsidRPr="00F14CED">
        <w:rPr>
          <w:rFonts w:cstheme="minorHAnsi"/>
        </w:rPr>
        <w:t>Phillip Shumack</w:t>
      </w:r>
    </w:p>
    <w:p w14:paraId="2FD9F180" w14:textId="77777777" w:rsidR="00CA0FD9" w:rsidRPr="00F14CED" w:rsidRDefault="00CA0FD9" w:rsidP="00CA0FD9">
      <w:pPr>
        <w:rPr>
          <w:rFonts w:cstheme="minorHAnsi"/>
        </w:rPr>
      </w:pPr>
      <w:r w:rsidRPr="00F14CED">
        <w:rPr>
          <w:rFonts w:cstheme="minorHAnsi"/>
        </w:rPr>
        <w:t>Group Marketing Manager</w:t>
      </w:r>
    </w:p>
    <w:p w14:paraId="571285C1" w14:textId="77777777" w:rsidR="00CA0FD9" w:rsidRPr="00F14CED" w:rsidRDefault="00CA0FD9" w:rsidP="00CA0FD9">
      <w:pPr>
        <w:rPr>
          <w:rFonts w:cstheme="minorHAnsi"/>
        </w:rPr>
      </w:pPr>
      <w:r w:rsidRPr="00F14CED">
        <w:rPr>
          <w:rFonts w:cstheme="minorHAnsi"/>
        </w:rPr>
        <w:t>p.shumack@makinex.com.au</w:t>
      </w:r>
    </w:p>
    <w:p w14:paraId="446BA945" w14:textId="7CA2172C" w:rsidR="00AE752E" w:rsidRPr="00F14CED" w:rsidRDefault="00CA0FD9" w:rsidP="00CA0FD9">
      <w:pPr>
        <w:rPr>
          <w:rFonts w:cstheme="minorHAnsi"/>
        </w:rPr>
      </w:pPr>
      <w:r w:rsidRPr="00F14CED">
        <w:rPr>
          <w:rFonts w:cstheme="minorHAnsi"/>
        </w:rPr>
        <w:t>+61 405133609</w:t>
      </w:r>
    </w:p>
    <w:p w14:paraId="2D370BE8" w14:textId="33D085BE" w:rsidR="00AE752E" w:rsidRPr="00F14CED" w:rsidRDefault="00AE752E" w:rsidP="00AE752E">
      <w:pPr>
        <w:rPr>
          <w:rFonts w:cstheme="minorHAnsi"/>
        </w:rPr>
      </w:pPr>
    </w:p>
    <w:p w14:paraId="61A7A848" w14:textId="77EFBF53" w:rsidR="00AE752E" w:rsidRPr="00F14CED" w:rsidRDefault="00AE752E" w:rsidP="00AE752E">
      <w:pPr>
        <w:rPr>
          <w:rFonts w:cstheme="minorHAnsi"/>
        </w:rPr>
      </w:pPr>
    </w:p>
    <w:p w14:paraId="438BC5F1" w14:textId="643592E1" w:rsidR="00AE752E" w:rsidRPr="00F14CED" w:rsidRDefault="00AE752E" w:rsidP="00AE752E">
      <w:pPr>
        <w:rPr>
          <w:rFonts w:cstheme="minorHAnsi"/>
        </w:rPr>
      </w:pPr>
    </w:p>
    <w:p w14:paraId="7650A3E4" w14:textId="0EAC6016" w:rsidR="00AE752E" w:rsidRPr="00F14CED" w:rsidRDefault="00AE752E" w:rsidP="00AE752E">
      <w:pPr>
        <w:rPr>
          <w:rFonts w:cstheme="minorHAnsi"/>
        </w:rPr>
      </w:pPr>
    </w:p>
    <w:p w14:paraId="05EEE205" w14:textId="38618BDF" w:rsidR="00AE752E" w:rsidRPr="00F14CED" w:rsidRDefault="00AE752E" w:rsidP="00AE752E">
      <w:pPr>
        <w:rPr>
          <w:rFonts w:cstheme="minorHAnsi"/>
        </w:rPr>
      </w:pPr>
    </w:p>
    <w:p w14:paraId="113FAA61" w14:textId="5277FFD6" w:rsidR="00AE752E" w:rsidRPr="00F14CED" w:rsidRDefault="00AE752E" w:rsidP="00AE752E">
      <w:pPr>
        <w:rPr>
          <w:rFonts w:cstheme="minorHAnsi"/>
        </w:rPr>
      </w:pPr>
    </w:p>
    <w:p w14:paraId="609EA236" w14:textId="40C1D9EB" w:rsidR="00AE752E" w:rsidRPr="00F14CED" w:rsidRDefault="00AE752E" w:rsidP="00AE752E">
      <w:pPr>
        <w:rPr>
          <w:rFonts w:cstheme="minorHAnsi"/>
        </w:rPr>
      </w:pPr>
    </w:p>
    <w:p w14:paraId="67D1E037" w14:textId="799381A2" w:rsidR="00AE752E" w:rsidRPr="00F14CED" w:rsidRDefault="00AE752E" w:rsidP="00AE752E">
      <w:pPr>
        <w:rPr>
          <w:rFonts w:cstheme="minorHAnsi"/>
        </w:rPr>
      </w:pPr>
    </w:p>
    <w:p w14:paraId="2AE11405" w14:textId="17C9DA83" w:rsidR="00AE752E" w:rsidRPr="00F14CED" w:rsidRDefault="00AE752E" w:rsidP="00AE752E">
      <w:pPr>
        <w:rPr>
          <w:rFonts w:cstheme="minorHAnsi"/>
        </w:rPr>
      </w:pPr>
    </w:p>
    <w:p w14:paraId="35D08D23" w14:textId="1CC33E60" w:rsidR="00AE752E" w:rsidRPr="00F14CED" w:rsidRDefault="00AE752E" w:rsidP="00AE752E">
      <w:pPr>
        <w:rPr>
          <w:rFonts w:cstheme="minorHAnsi"/>
        </w:rPr>
      </w:pPr>
    </w:p>
    <w:p w14:paraId="093CA75E" w14:textId="76ED875A" w:rsidR="00AE752E" w:rsidRPr="00F14CED" w:rsidRDefault="00AE752E" w:rsidP="00AE752E">
      <w:pPr>
        <w:rPr>
          <w:rFonts w:cstheme="minorHAnsi"/>
        </w:rPr>
      </w:pPr>
    </w:p>
    <w:p w14:paraId="116E8F78" w14:textId="5982A72A" w:rsidR="00AE752E" w:rsidRPr="00F14CED" w:rsidRDefault="00AE752E" w:rsidP="00AE752E">
      <w:pPr>
        <w:rPr>
          <w:rFonts w:cstheme="minorHAnsi"/>
        </w:rPr>
      </w:pPr>
    </w:p>
    <w:p w14:paraId="0453D56C" w14:textId="1F2F3793" w:rsidR="00AE752E" w:rsidRPr="00F14CED" w:rsidRDefault="00AE752E" w:rsidP="00AE752E">
      <w:pPr>
        <w:rPr>
          <w:rFonts w:cstheme="minorHAnsi"/>
        </w:rPr>
      </w:pPr>
    </w:p>
    <w:p w14:paraId="7173C3BD" w14:textId="0129127D" w:rsidR="00AE752E" w:rsidRPr="00F14CED" w:rsidRDefault="00AE752E" w:rsidP="00AE752E">
      <w:pPr>
        <w:rPr>
          <w:rFonts w:cstheme="minorHAnsi"/>
        </w:rPr>
      </w:pPr>
    </w:p>
    <w:p w14:paraId="1FB6FD62" w14:textId="4A236661" w:rsidR="00AE752E" w:rsidRPr="00F14CED" w:rsidRDefault="00AE752E" w:rsidP="00AE752E">
      <w:pPr>
        <w:rPr>
          <w:rFonts w:cstheme="minorHAnsi"/>
        </w:rPr>
      </w:pPr>
    </w:p>
    <w:p w14:paraId="4B1B6B0C" w14:textId="75E67862" w:rsidR="00AE752E" w:rsidRPr="00F14CED" w:rsidRDefault="00AE752E" w:rsidP="00AE752E">
      <w:pPr>
        <w:rPr>
          <w:rFonts w:cstheme="minorHAnsi"/>
        </w:rPr>
      </w:pPr>
    </w:p>
    <w:p w14:paraId="25A53D51" w14:textId="4F2E0DB0" w:rsidR="00AE752E" w:rsidRPr="00F14CED" w:rsidRDefault="00AE752E" w:rsidP="00AE752E">
      <w:pPr>
        <w:rPr>
          <w:rFonts w:cstheme="minorHAnsi"/>
        </w:rPr>
      </w:pPr>
    </w:p>
    <w:p w14:paraId="34CFFACB" w14:textId="29D52021" w:rsidR="00AE752E" w:rsidRPr="00F14CED" w:rsidRDefault="00AE752E" w:rsidP="00AE752E">
      <w:pPr>
        <w:rPr>
          <w:rFonts w:cstheme="minorHAnsi"/>
        </w:rPr>
      </w:pPr>
    </w:p>
    <w:p w14:paraId="703E586B" w14:textId="22D2F72F" w:rsidR="00AE752E" w:rsidRPr="00F14CED" w:rsidRDefault="00AE752E" w:rsidP="00AE752E">
      <w:pPr>
        <w:rPr>
          <w:rFonts w:cstheme="minorHAnsi"/>
        </w:rPr>
      </w:pPr>
    </w:p>
    <w:p w14:paraId="126198B9" w14:textId="452CB218" w:rsidR="00AE752E" w:rsidRPr="00F14CED" w:rsidRDefault="00AE752E" w:rsidP="00AE752E">
      <w:pPr>
        <w:rPr>
          <w:rFonts w:cstheme="minorHAnsi"/>
        </w:rPr>
      </w:pPr>
    </w:p>
    <w:p w14:paraId="5EB92818" w14:textId="004417B6" w:rsidR="00AE752E" w:rsidRPr="00F14CED" w:rsidRDefault="00AE752E" w:rsidP="00AE752E">
      <w:pPr>
        <w:rPr>
          <w:rFonts w:cstheme="minorHAnsi"/>
        </w:rPr>
      </w:pPr>
    </w:p>
    <w:p w14:paraId="4F4E3F50" w14:textId="07DFC1A0" w:rsidR="00AE752E" w:rsidRPr="00F14CED" w:rsidRDefault="00AE752E" w:rsidP="00AE752E">
      <w:pPr>
        <w:rPr>
          <w:rFonts w:cstheme="minorHAnsi"/>
        </w:rPr>
      </w:pPr>
    </w:p>
    <w:p w14:paraId="2E13C5A8" w14:textId="47929027" w:rsidR="00AE752E" w:rsidRPr="00F14CED" w:rsidRDefault="00AE752E" w:rsidP="00AE752E">
      <w:pPr>
        <w:rPr>
          <w:rFonts w:cstheme="minorHAnsi"/>
        </w:rPr>
      </w:pPr>
    </w:p>
    <w:p w14:paraId="5CB10501" w14:textId="0E19D33B" w:rsidR="00AE752E" w:rsidRPr="00F14CED" w:rsidRDefault="00AE752E" w:rsidP="00AE752E">
      <w:pPr>
        <w:rPr>
          <w:rFonts w:cstheme="minorHAnsi"/>
        </w:rPr>
      </w:pPr>
    </w:p>
    <w:p w14:paraId="0FC92613" w14:textId="32C65DC0" w:rsidR="00AE752E" w:rsidRPr="00F14CED" w:rsidRDefault="00AE752E" w:rsidP="00AE752E">
      <w:pPr>
        <w:rPr>
          <w:rFonts w:cstheme="minorHAnsi"/>
        </w:rPr>
      </w:pPr>
    </w:p>
    <w:p w14:paraId="7F076716" w14:textId="5A0ABD1D" w:rsidR="00AE752E" w:rsidRPr="00F14CED" w:rsidRDefault="00AE752E" w:rsidP="00AE752E">
      <w:pPr>
        <w:rPr>
          <w:rFonts w:cstheme="minorHAnsi"/>
        </w:rPr>
      </w:pPr>
    </w:p>
    <w:p w14:paraId="6905E0C4" w14:textId="218CBA3D" w:rsidR="00AE752E" w:rsidRPr="00F14CED" w:rsidRDefault="00AE752E" w:rsidP="00AE752E">
      <w:pPr>
        <w:rPr>
          <w:rFonts w:cstheme="minorHAnsi"/>
        </w:rPr>
      </w:pPr>
    </w:p>
    <w:p w14:paraId="2ED17361" w14:textId="34441313" w:rsidR="00AE752E" w:rsidRPr="00F14CED" w:rsidRDefault="00AE752E" w:rsidP="00AE752E">
      <w:pPr>
        <w:rPr>
          <w:rFonts w:cstheme="minorHAnsi"/>
        </w:rPr>
      </w:pPr>
    </w:p>
    <w:p w14:paraId="329C9AA4" w14:textId="3CE55E25" w:rsidR="00AE752E" w:rsidRPr="00F14CED" w:rsidRDefault="00AE752E" w:rsidP="00AE752E">
      <w:pPr>
        <w:rPr>
          <w:rFonts w:cstheme="minorHAnsi"/>
        </w:rPr>
      </w:pPr>
    </w:p>
    <w:p w14:paraId="46597FBE" w14:textId="72866EBE" w:rsidR="00AE752E" w:rsidRPr="00F14CED" w:rsidRDefault="00AE752E" w:rsidP="00AE752E">
      <w:pPr>
        <w:rPr>
          <w:rFonts w:cstheme="minorHAnsi"/>
        </w:rPr>
      </w:pPr>
    </w:p>
    <w:p w14:paraId="2A535D3F" w14:textId="5B2CF4DB" w:rsidR="00AE752E" w:rsidRPr="00F14CED" w:rsidRDefault="00AE752E" w:rsidP="00AE752E">
      <w:pPr>
        <w:rPr>
          <w:rFonts w:cstheme="minorHAnsi"/>
        </w:rPr>
      </w:pPr>
    </w:p>
    <w:p w14:paraId="66BA4D86" w14:textId="143CF0F6" w:rsidR="00AE752E" w:rsidRPr="00F14CED" w:rsidRDefault="00AE752E" w:rsidP="00AE752E">
      <w:pPr>
        <w:rPr>
          <w:rFonts w:cstheme="minorHAnsi"/>
        </w:rPr>
      </w:pPr>
    </w:p>
    <w:p w14:paraId="00F4DAB3" w14:textId="4C76A386" w:rsidR="00AE752E" w:rsidRPr="00F14CED" w:rsidRDefault="00AE752E" w:rsidP="00AE752E">
      <w:pPr>
        <w:rPr>
          <w:rFonts w:cstheme="minorHAnsi"/>
        </w:rPr>
      </w:pPr>
    </w:p>
    <w:p w14:paraId="7E6C22BE" w14:textId="157DE13E" w:rsidR="00AE752E" w:rsidRPr="00F14CED" w:rsidRDefault="00AE752E" w:rsidP="00AE752E">
      <w:pPr>
        <w:rPr>
          <w:rFonts w:cstheme="minorHAnsi"/>
        </w:rPr>
      </w:pPr>
    </w:p>
    <w:p w14:paraId="1936B1B6" w14:textId="624C50B5" w:rsidR="00AE752E" w:rsidRPr="00F14CED" w:rsidRDefault="00AE752E" w:rsidP="00AE752E">
      <w:pPr>
        <w:rPr>
          <w:rFonts w:cstheme="minorHAnsi"/>
        </w:rPr>
      </w:pPr>
    </w:p>
    <w:p w14:paraId="24C1156F" w14:textId="1E600976" w:rsidR="00AE752E" w:rsidRPr="00F14CED" w:rsidRDefault="00AE752E" w:rsidP="00AE752E">
      <w:pPr>
        <w:rPr>
          <w:rFonts w:cstheme="minorHAnsi"/>
        </w:rPr>
      </w:pPr>
    </w:p>
    <w:p w14:paraId="6557A7F1" w14:textId="6ED2AB9A" w:rsidR="00AE752E" w:rsidRPr="00F14CED" w:rsidRDefault="00AE752E" w:rsidP="00AE752E">
      <w:pPr>
        <w:rPr>
          <w:rFonts w:cstheme="minorHAnsi"/>
        </w:rPr>
      </w:pPr>
    </w:p>
    <w:p w14:paraId="230E3818" w14:textId="738AC203" w:rsidR="00AE752E" w:rsidRPr="00F14CED" w:rsidRDefault="00AE752E" w:rsidP="00AE752E">
      <w:pPr>
        <w:rPr>
          <w:rFonts w:cstheme="minorHAnsi"/>
        </w:rPr>
      </w:pPr>
    </w:p>
    <w:p w14:paraId="2D41F05E" w14:textId="55AF029D" w:rsidR="00AE752E" w:rsidRPr="00F14CED" w:rsidRDefault="00AE752E" w:rsidP="00AE752E">
      <w:pPr>
        <w:rPr>
          <w:rFonts w:cstheme="minorHAnsi"/>
        </w:rPr>
      </w:pPr>
    </w:p>
    <w:p w14:paraId="36043147" w14:textId="59E34E61" w:rsidR="00AE752E" w:rsidRPr="00F14CED" w:rsidRDefault="00AE752E" w:rsidP="00AE752E">
      <w:pPr>
        <w:rPr>
          <w:rFonts w:cstheme="minorHAnsi"/>
        </w:rPr>
      </w:pPr>
    </w:p>
    <w:p w14:paraId="6A59EAE7" w14:textId="77777777" w:rsidR="00AE752E" w:rsidRPr="00F14CED" w:rsidRDefault="00AE752E" w:rsidP="00AE752E">
      <w:pPr>
        <w:rPr>
          <w:rFonts w:cstheme="minorHAnsi"/>
        </w:rPr>
      </w:pPr>
    </w:p>
    <w:sectPr w:rsidR="00AE752E" w:rsidRPr="00F14CED" w:rsidSect="00AE75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DED6C" w14:textId="77777777" w:rsidR="00ED1D13" w:rsidRDefault="00ED1D13" w:rsidP="00311DB0">
      <w:r>
        <w:separator/>
      </w:r>
    </w:p>
  </w:endnote>
  <w:endnote w:type="continuationSeparator" w:id="0">
    <w:p w14:paraId="5AC179C4" w14:textId="77777777" w:rsidR="00ED1D13" w:rsidRDefault="00ED1D13" w:rsidP="0031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678C" w14:textId="77777777" w:rsidR="009606B1" w:rsidRDefault="00960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2F38" w14:textId="6AD0D6D7" w:rsidR="00311DB0" w:rsidRDefault="009606B1" w:rsidP="00AE752E">
    <w:pPr>
      <w:pStyle w:val="Footer"/>
      <w:jc w:val="center"/>
    </w:pPr>
    <w:r w:rsidRPr="009606B1">
      <w:rPr>
        <w:noProof/>
      </w:rPr>
      <w:drawing>
        <wp:inline distT="0" distB="0" distL="0" distR="0" wp14:anchorId="68CEE8AB" wp14:editId="4DC39392">
          <wp:extent cx="6180455" cy="483792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6488" cy="507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63FA" w14:textId="77777777" w:rsidR="009606B1" w:rsidRDefault="00960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0423D" w14:textId="77777777" w:rsidR="00ED1D13" w:rsidRDefault="00ED1D13" w:rsidP="00311DB0">
      <w:r>
        <w:separator/>
      </w:r>
    </w:p>
  </w:footnote>
  <w:footnote w:type="continuationSeparator" w:id="0">
    <w:p w14:paraId="5F8640A2" w14:textId="77777777" w:rsidR="00ED1D13" w:rsidRDefault="00ED1D13" w:rsidP="0031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E38E" w14:textId="77777777" w:rsidR="009606B1" w:rsidRDefault="00960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A25F" w14:textId="397F4606" w:rsidR="00311DB0" w:rsidRDefault="00311DB0" w:rsidP="00311DB0">
    <w:pPr>
      <w:pStyle w:val="Header"/>
      <w:jc w:val="center"/>
    </w:pPr>
    <w:r w:rsidRPr="00311DB0">
      <w:rPr>
        <w:noProof/>
      </w:rPr>
      <w:drawing>
        <wp:inline distT="0" distB="0" distL="0" distR="0" wp14:anchorId="62AE2061" wp14:editId="4D1D1F06">
          <wp:extent cx="1117600" cy="72390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6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50C0" w14:textId="77777777" w:rsidR="009606B1" w:rsidRDefault="00960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B0"/>
    <w:rsid w:val="00071E4C"/>
    <w:rsid w:val="00073431"/>
    <w:rsid w:val="001108E4"/>
    <w:rsid w:val="00133A81"/>
    <w:rsid w:val="001F3BC0"/>
    <w:rsid w:val="00232123"/>
    <w:rsid w:val="00311DB0"/>
    <w:rsid w:val="003234C9"/>
    <w:rsid w:val="003C0F4F"/>
    <w:rsid w:val="003D5402"/>
    <w:rsid w:val="003D76CD"/>
    <w:rsid w:val="00421B08"/>
    <w:rsid w:val="004F4D29"/>
    <w:rsid w:val="00527D8E"/>
    <w:rsid w:val="00723EE5"/>
    <w:rsid w:val="008357EB"/>
    <w:rsid w:val="00855930"/>
    <w:rsid w:val="008B7223"/>
    <w:rsid w:val="008D59BF"/>
    <w:rsid w:val="009606B1"/>
    <w:rsid w:val="009C3FB0"/>
    <w:rsid w:val="00A033E0"/>
    <w:rsid w:val="00A72969"/>
    <w:rsid w:val="00A90CD0"/>
    <w:rsid w:val="00AE752E"/>
    <w:rsid w:val="00BC5011"/>
    <w:rsid w:val="00CA0FD9"/>
    <w:rsid w:val="00CA49BE"/>
    <w:rsid w:val="00D93D5C"/>
    <w:rsid w:val="00E14551"/>
    <w:rsid w:val="00ED1D13"/>
    <w:rsid w:val="00EE365B"/>
    <w:rsid w:val="00EF2F62"/>
    <w:rsid w:val="00F14CED"/>
    <w:rsid w:val="00F239FF"/>
    <w:rsid w:val="05F4588E"/>
    <w:rsid w:val="0C43B3A8"/>
    <w:rsid w:val="117AD334"/>
    <w:rsid w:val="196CBCBC"/>
    <w:rsid w:val="1B088D1D"/>
    <w:rsid w:val="1F6C7462"/>
    <w:rsid w:val="4C4C8CF9"/>
    <w:rsid w:val="54F85FA6"/>
    <w:rsid w:val="726B854E"/>
    <w:rsid w:val="75A5E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48594"/>
  <w15:chartTrackingRefBased/>
  <w15:docId w15:val="{055FDAEC-2054-E34E-8377-D6961FA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D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DB0"/>
  </w:style>
  <w:style w:type="paragraph" w:styleId="Footer">
    <w:name w:val="footer"/>
    <w:basedOn w:val="Normal"/>
    <w:link w:val="FooterChar"/>
    <w:uiPriority w:val="99"/>
    <w:unhideWhenUsed/>
    <w:rsid w:val="00311D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DB0"/>
  </w:style>
  <w:style w:type="character" w:styleId="Hyperlink">
    <w:name w:val="Hyperlink"/>
    <w:basedOn w:val="DefaultParagraphFont"/>
    <w:uiPriority w:val="99"/>
    <w:unhideWhenUsed/>
    <w:rsid w:val="00F14C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akinex.com.a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e9b47c-2ad3-4945-8393-0bd98f33b378">
      <Terms xmlns="http://schemas.microsoft.com/office/infopath/2007/PartnerControls"/>
    </lcf76f155ced4ddcb4097134ff3c332f>
    <TaxCatchAll xmlns="75fa793d-6b6f-4008-bb4e-d8969cff63cf" xsi:nil="true"/>
    <Project xmlns="0fe9b47c-2ad3-4945-8393-0bd98f33b378" xsi:nil="true"/>
    <_Flow_SignoffStatus xmlns="0fe9b47c-2ad3-4945-8393-0bd98f33b378" xsi:nil="true"/>
    <RELEASEDTOSUPPLIER_x003f_ xmlns="0fe9b47c-2ad3-4945-8393-0bd98f33b3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3823A9638BC4B8745580FC4D575D0" ma:contentTypeVersion="23" ma:contentTypeDescription="Create a new document." ma:contentTypeScope="" ma:versionID="95b61e9f6564ac48317a5eadb53cadbe">
  <xsd:schema xmlns:xsd="http://www.w3.org/2001/XMLSchema" xmlns:xs="http://www.w3.org/2001/XMLSchema" xmlns:p="http://schemas.microsoft.com/office/2006/metadata/properties" xmlns:ns2="0fe9b47c-2ad3-4945-8393-0bd98f33b378" xmlns:ns3="75fa793d-6b6f-4008-bb4e-d8969cff63cf" targetNamespace="http://schemas.microsoft.com/office/2006/metadata/properties" ma:root="true" ma:fieldsID="a0543633c7fc4b60d447bab388b98eb8" ns2:_="" ns3:_="">
    <xsd:import namespace="0fe9b47c-2ad3-4945-8393-0bd98f33b378"/>
    <xsd:import namespace="75fa793d-6b6f-4008-bb4e-d8969cff6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oject" minOccurs="0"/>
                <xsd:element ref="ns2:_Flow_SignoffStatus" minOccurs="0"/>
                <xsd:element ref="ns2:RELEASEDTOSUPPLIER_x003f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9b47c-2ad3-4945-8393-0bd98f33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a525ea-10e9-4120-8bb5-627a223a9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ject" ma:index="24" nillable="true" ma:displayName="Project" ma:internalName="Project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RELEASEDTOSUPPLIER_x003f_" ma:index="26" nillable="true" ma:displayName="Released to Supplier" ma:format="Dropdown" ma:internalName="RELEASEDTOSUPPLIER_x003f_">
      <xsd:simpleType>
        <xsd:restriction base="dms:Choice">
          <xsd:enumeration value="Yes"/>
          <xsd:enumeration value="No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a793d-6b6f-4008-bb4e-d8969cff63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8204a-4f03-4611-97c5-ba8365977c1d}" ma:internalName="TaxCatchAll" ma:showField="CatchAllData" ma:web="75fa793d-6b6f-4008-bb4e-d8969cff6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FB463D-E23C-4EFF-9C42-42110E7FC5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F2012-23AA-40D0-B97B-231453444E0B}">
  <ds:schemaRefs>
    <ds:schemaRef ds:uri="http://schemas.microsoft.com/office/2006/metadata/properties"/>
    <ds:schemaRef ds:uri="http://schemas.microsoft.com/office/infopath/2007/PartnerControls"/>
    <ds:schemaRef ds:uri="0fe9b47c-2ad3-4945-8393-0bd98f33b378"/>
    <ds:schemaRef ds:uri="75fa793d-6b6f-4008-bb4e-d8969cff63cf"/>
  </ds:schemaRefs>
</ds:datastoreItem>
</file>

<file path=customXml/itemProps3.xml><?xml version="1.0" encoding="utf-8"?>
<ds:datastoreItem xmlns:ds="http://schemas.openxmlformats.org/officeDocument/2006/customXml" ds:itemID="{C5C7A401-8786-4E05-9A62-F9EA8EDEE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9b47c-2ad3-4945-8393-0bd98f33b378"/>
    <ds:schemaRef ds:uri="75fa793d-6b6f-4008-bb4e-d8969cff6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Cifuentes</dc:creator>
  <cp:keywords/>
  <dc:description/>
  <cp:lastModifiedBy>Phillip Shumack</cp:lastModifiedBy>
  <cp:revision>18</cp:revision>
  <dcterms:created xsi:type="dcterms:W3CDTF">2022-09-22T00:51:00Z</dcterms:created>
  <dcterms:modified xsi:type="dcterms:W3CDTF">2023-09-14T22:30:00Z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0x0101007EE3823A9638BC4B8745580FC4D575D0</vt:lpwstr>
  </property>
  <property fmtid="{D5CDD505-2E9C-101B-9397-08002B2CF9AE}" pid="3" name="MediaServiceImageTags">
    <vt:lpwstr/>
  </property>
</Properties>
</file>