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B2B3" w14:textId="5168711A" w:rsidR="00344614" w:rsidRDefault="00344614" w:rsidP="003446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kern w:val="0"/>
          <w:sz w:val="38"/>
          <w:szCs w:val="38"/>
          <w:lang w:val="en-GB"/>
        </w:rPr>
      </w:pPr>
      <w:r w:rsidRPr="00344614">
        <w:rPr>
          <w:rFonts w:ascii="Times New Roman" w:hAnsi="Times New Roman" w:cs="Times New Roman"/>
          <w:color w:val="FF0000"/>
          <w:kern w:val="0"/>
          <w:sz w:val="38"/>
          <w:szCs w:val="38"/>
          <w:lang w:val="en-GB"/>
        </w:rPr>
        <w:drawing>
          <wp:anchor distT="0" distB="0" distL="114300" distR="114300" simplePos="0" relativeHeight="251658240" behindDoc="1" locked="0" layoutInCell="1" allowOverlap="1" wp14:anchorId="2EC7D20E" wp14:editId="21EA951A">
            <wp:simplePos x="0" y="0"/>
            <wp:positionH relativeFrom="column">
              <wp:posOffset>0</wp:posOffset>
            </wp:positionH>
            <wp:positionV relativeFrom="page">
              <wp:posOffset>782183</wp:posOffset>
            </wp:positionV>
            <wp:extent cx="5731510" cy="1847850"/>
            <wp:effectExtent l="0" t="0" r="0" b="0"/>
            <wp:wrapTight wrapText="bothSides">
              <wp:wrapPolygon edited="0">
                <wp:start x="3350" y="2524"/>
                <wp:lineTo x="2010" y="4305"/>
                <wp:lineTo x="1627" y="4899"/>
                <wp:lineTo x="1819" y="7571"/>
                <wp:lineTo x="1053" y="8907"/>
                <wp:lineTo x="814" y="9501"/>
                <wp:lineTo x="814" y="10095"/>
                <wp:lineTo x="1579" y="12322"/>
                <wp:lineTo x="1101" y="14697"/>
                <wp:lineTo x="1101" y="15142"/>
                <wp:lineTo x="2250" y="17072"/>
                <wp:lineTo x="2489" y="17072"/>
                <wp:lineTo x="2441" y="17963"/>
                <wp:lineTo x="2441" y="18705"/>
                <wp:lineTo x="2537" y="19002"/>
                <wp:lineTo x="4499" y="19002"/>
                <wp:lineTo x="20341" y="18557"/>
                <wp:lineTo x="20246" y="17072"/>
                <wp:lineTo x="20628" y="16627"/>
                <wp:lineTo x="20293" y="14697"/>
                <wp:lineTo x="12588" y="14697"/>
                <wp:lineTo x="20102" y="13509"/>
                <wp:lineTo x="20102" y="12322"/>
                <wp:lineTo x="20485" y="9946"/>
                <wp:lineTo x="20150" y="7571"/>
                <wp:lineTo x="20293" y="5196"/>
                <wp:lineTo x="20820" y="2969"/>
                <wp:lineTo x="3637" y="2524"/>
                <wp:lineTo x="3350" y="2524"/>
              </wp:wrapPolygon>
            </wp:wrapTight>
            <wp:docPr id="2061991639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991639" name="Picture 1" descr="A black background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B0153" w14:textId="77777777" w:rsidR="00344614" w:rsidRDefault="00344614" w:rsidP="003446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kern w:val="0"/>
          <w:sz w:val="38"/>
          <w:szCs w:val="38"/>
          <w:lang w:val="en-GB"/>
        </w:rPr>
      </w:pPr>
    </w:p>
    <w:p w14:paraId="7DD15D8F" w14:textId="173EB53B" w:rsidR="00344614" w:rsidRPr="00344614" w:rsidRDefault="00344614" w:rsidP="00344614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kern w:val="0"/>
          <w:sz w:val="38"/>
          <w:szCs w:val="38"/>
          <w:lang w:val="en-GB"/>
        </w:rPr>
      </w:pPr>
      <w:r w:rsidRPr="00344614">
        <w:rPr>
          <w:rFonts w:ascii="Arial" w:hAnsi="Arial" w:cs="Arial"/>
          <w:color w:val="FF0000"/>
          <w:kern w:val="0"/>
          <w:sz w:val="38"/>
          <w:szCs w:val="38"/>
          <w:lang w:val="en-GB"/>
        </w:rPr>
        <w:t>Media release</w:t>
      </w:r>
    </w:p>
    <w:p w14:paraId="63FF30DB" w14:textId="77777777" w:rsidR="00344614" w:rsidRPr="00344614" w:rsidRDefault="00344614" w:rsidP="00344614">
      <w:pPr>
        <w:autoSpaceDE w:val="0"/>
        <w:autoSpaceDN w:val="0"/>
        <w:adjustRightInd w:val="0"/>
        <w:jc w:val="center"/>
        <w:rPr>
          <w:rFonts w:ascii="Arial" w:hAnsi="Arial" w:cs="Arial"/>
          <w:color w:val="0E101A"/>
          <w:kern w:val="0"/>
          <w:sz w:val="38"/>
          <w:szCs w:val="38"/>
          <w:lang w:val="en-GB"/>
        </w:rPr>
      </w:pPr>
      <w:r w:rsidRPr="00344614">
        <w:rPr>
          <w:rFonts w:ascii="Arial" w:hAnsi="Arial" w:cs="Arial"/>
          <w:color w:val="0E101A"/>
          <w:kern w:val="0"/>
          <w:sz w:val="38"/>
          <w:szCs w:val="38"/>
          <w:lang w:val="en-GB"/>
        </w:rPr>
        <w:t>Pharmacy rally against 60-Day dispensing</w:t>
      </w:r>
    </w:p>
    <w:p w14:paraId="50022FC7" w14:textId="77777777" w:rsidR="00344614" w:rsidRPr="00344614" w:rsidRDefault="00344614" w:rsidP="00344614">
      <w:pPr>
        <w:autoSpaceDE w:val="0"/>
        <w:autoSpaceDN w:val="0"/>
        <w:adjustRightInd w:val="0"/>
        <w:jc w:val="center"/>
        <w:rPr>
          <w:rFonts w:ascii="Arial" w:hAnsi="Arial" w:cs="Arial"/>
          <w:color w:val="0E101A"/>
          <w:kern w:val="0"/>
          <w:sz w:val="38"/>
          <w:szCs w:val="38"/>
          <w:lang w:val="en-GB"/>
        </w:rPr>
      </w:pPr>
      <w:r w:rsidRPr="00344614">
        <w:rPr>
          <w:rFonts w:ascii="Arial" w:hAnsi="Arial" w:cs="Arial"/>
          <w:color w:val="0E101A"/>
          <w:kern w:val="0"/>
          <w:sz w:val="38"/>
          <w:szCs w:val="38"/>
          <w:lang w:val="en-GB"/>
        </w:rPr>
        <w:t>Thursday, 17th August 2023</w:t>
      </w:r>
    </w:p>
    <w:p w14:paraId="7EEFC68C" w14:textId="77777777" w:rsidR="00344614" w:rsidRPr="00344614" w:rsidRDefault="00344614" w:rsidP="00344614">
      <w:pPr>
        <w:autoSpaceDE w:val="0"/>
        <w:autoSpaceDN w:val="0"/>
        <w:adjustRightInd w:val="0"/>
        <w:jc w:val="center"/>
        <w:rPr>
          <w:rFonts w:ascii="Arial" w:hAnsi="Arial" w:cs="Arial"/>
          <w:color w:val="0E101A"/>
          <w:kern w:val="0"/>
          <w:sz w:val="38"/>
          <w:szCs w:val="38"/>
          <w:lang w:val="en-GB"/>
        </w:rPr>
      </w:pPr>
      <w:r w:rsidRPr="00344614">
        <w:rPr>
          <w:rFonts w:ascii="Arial" w:hAnsi="Arial" w:cs="Arial"/>
          <w:color w:val="0E101A"/>
          <w:kern w:val="0"/>
          <w:sz w:val="38"/>
          <w:szCs w:val="38"/>
          <w:lang w:val="en-GB"/>
        </w:rPr>
        <w:t>10 am St Andrews Square</w:t>
      </w:r>
    </w:p>
    <w:p w14:paraId="4FA0E038" w14:textId="77777777" w:rsidR="00344614" w:rsidRPr="00344614" w:rsidRDefault="00344614" w:rsidP="00344614">
      <w:pPr>
        <w:autoSpaceDE w:val="0"/>
        <w:autoSpaceDN w:val="0"/>
        <w:adjustRightInd w:val="0"/>
        <w:jc w:val="center"/>
        <w:rPr>
          <w:rFonts w:ascii="Arial" w:hAnsi="Arial" w:cs="Arial"/>
          <w:color w:val="0E101A"/>
          <w:kern w:val="0"/>
          <w:sz w:val="38"/>
          <w:szCs w:val="38"/>
          <w:lang w:val="en-GB"/>
        </w:rPr>
      </w:pPr>
      <w:r w:rsidRPr="00344614">
        <w:rPr>
          <w:rFonts w:ascii="Arial" w:hAnsi="Arial" w:cs="Arial"/>
          <w:color w:val="0E101A"/>
          <w:kern w:val="0"/>
          <w:sz w:val="38"/>
          <w:szCs w:val="38"/>
          <w:lang w:val="en-GB"/>
        </w:rPr>
        <w:t>(</w:t>
      </w:r>
      <w:proofErr w:type="gramStart"/>
      <w:r w:rsidRPr="00344614">
        <w:rPr>
          <w:rFonts w:ascii="Arial" w:hAnsi="Arial" w:cs="Arial"/>
          <w:color w:val="0E101A"/>
          <w:kern w:val="0"/>
          <w:sz w:val="38"/>
          <w:szCs w:val="38"/>
          <w:lang w:val="en-GB"/>
        </w:rPr>
        <w:t>near</w:t>
      </w:r>
      <w:proofErr w:type="gramEnd"/>
      <w:r w:rsidRPr="00344614">
        <w:rPr>
          <w:rFonts w:ascii="Arial" w:hAnsi="Arial" w:cs="Arial"/>
          <w:color w:val="0E101A"/>
          <w:kern w:val="0"/>
          <w:sz w:val="38"/>
          <w:szCs w:val="38"/>
          <w:lang w:val="en-GB"/>
        </w:rPr>
        <w:t xml:space="preserve"> Town Hall)</w:t>
      </w:r>
    </w:p>
    <w:p w14:paraId="69C6ABD1" w14:textId="77777777" w:rsidR="00344614" w:rsidRPr="00344614" w:rsidRDefault="00344614" w:rsidP="00344614">
      <w:pPr>
        <w:autoSpaceDE w:val="0"/>
        <w:autoSpaceDN w:val="0"/>
        <w:adjustRightInd w:val="0"/>
        <w:jc w:val="center"/>
        <w:rPr>
          <w:rFonts w:ascii="Arial" w:hAnsi="Arial" w:cs="Arial"/>
          <w:color w:val="0E101A"/>
          <w:kern w:val="0"/>
          <w:sz w:val="38"/>
          <w:szCs w:val="38"/>
          <w:lang w:val="en-GB"/>
        </w:rPr>
      </w:pPr>
      <w:r w:rsidRPr="00344614">
        <w:rPr>
          <w:rFonts w:ascii="Arial" w:hAnsi="Arial" w:cs="Arial"/>
          <w:color w:val="0E101A"/>
          <w:kern w:val="0"/>
          <w:sz w:val="38"/>
          <w:szCs w:val="38"/>
          <w:lang w:val="en-GB"/>
        </w:rPr>
        <w:t>Immediate release: 11th August 2023</w:t>
      </w:r>
    </w:p>
    <w:p w14:paraId="369ABE97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60D97939" w14:textId="7F9FF584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SYDNEY: On 17th August 2023, Community </w:t>
      </w:r>
      <w:proofErr w:type="gramStart"/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And</w:t>
      </w:r>
      <w:proofErr w:type="gramEnd"/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Pharmacy Support Group (CAPS) - a group of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approximately 150 individual pharmacies, pharmacists, interns and pharmacy students will "walk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for awareness" to bring attention to the impact that the 60 Day Dispensing legislation will have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on local pharmacies and most importantly, their patients.</w:t>
      </w:r>
    </w:p>
    <w:p w14:paraId="5F7909A2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3BF70228" w14:textId="7AF3D793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The Federal </w:t>
      </w:r>
      <w:proofErr w:type="spellStart"/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Labor</w:t>
      </w:r>
      <w:proofErr w:type="spellEnd"/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Government's 60-Day dispensing legislation will have a deep and negative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impact on thousands of local pharmacies. It was designed and delivered without consultation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with the pharmacy sector.</w:t>
      </w:r>
    </w:p>
    <w:p w14:paraId="4E99D6BF" w14:textId="77777777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54524D0A" w14:textId="5F1EE540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It is estimated that the new policy will result in over 20,000 jobs lost, cause over 600 pharmacies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to close with another thousand struggling to survive. The biggest impact will be felt in regional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and rural areas where the pharmacy is often the frontline of healthcare. These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cuts are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predicted to disproportionately impact the most vulnerable people in our communities.</w:t>
      </w:r>
    </w:p>
    <w:p w14:paraId="20AC19E4" w14:textId="77777777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076837C4" w14:textId="0AAE454F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Representative for the CAPS group Emil </w:t>
      </w:r>
      <w:proofErr w:type="spellStart"/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Demyane</w:t>
      </w:r>
      <w:proofErr w:type="spellEnd"/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has said that pharmacists want to be able to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deliver cheaper medicine for all Australians but without </w:t>
      </w:r>
      <w:proofErr w:type="gramStart"/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closing down</w:t>
      </w:r>
      <w:proofErr w:type="gramEnd"/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pharmacies and robbing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people of essential services.</w:t>
      </w:r>
    </w:p>
    <w:p w14:paraId="1CC92FD6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033BD5DE" w14:textId="51FAB11E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"We ask that the government pause the 60-day dispensing until a new Community Pharmacy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Agreement can be implemented.</w:t>
      </w:r>
    </w:p>
    <w:p w14:paraId="0849AFD5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64190EAA" w14:textId="212EFBD9" w:rsidR="00CD555D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"A better solution would be for the government to halve the co-payment cost so every citizen of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the country has a fair go. A policy that helps a few Australians, is funded by their fellow citizens,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and destroys a respected profession is definitely not a fair policy."</w:t>
      </w:r>
    </w:p>
    <w:p w14:paraId="71F91BD4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4AF77406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13CAB65C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61273F6B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05A74DB1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317C74D2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54E0F69C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1E639166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2BD336B7" w14:textId="21B838FC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Times New Roman" w:hAnsi="Times New Roman" w:cs="Times New Roman"/>
          <w:color w:val="FF0000"/>
          <w:kern w:val="0"/>
          <w:sz w:val="38"/>
          <w:szCs w:val="38"/>
          <w:lang w:val="en-GB"/>
        </w:rPr>
        <w:lastRenderedPageBreak/>
        <w:drawing>
          <wp:anchor distT="0" distB="0" distL="114300" distR="114300" simplePos="0" relativeHeight="251660288" behindDoc="1" locked="0" layoutInCell="1" allowOverlap="1" wp14:anchorId="336ED10C" wp14:editId="7CB92403">
            <wp:simplePos x="0" y="0"/>
            <wp:positionH relativeFrom="column">
              <wp:posOffset>-125095</wp:posOffset>
            </wp:positionH>
            <wp:positionV relativeFrom="page">
              <wp:posOffset>842084</wp:posOffset>
            </wp:positionV>
            <wp:extent cx="5731510" cy="1847850"/>
            <wp:effectExtent l="0" t="0" r="0" b="0"/>
            <wp:wrapTight wrapText="bothSides">
              <wp:wrapPolygon edited="0">
                <wp:start x="3350" y="2524"/>
                <wp:lineTo x="2010" y="4305"/>
                <wp:lineTo x="1627" y="4899"/>
                <wp:lineTo x="1819" y="7571"/>
                <wp:lineTo x="1053" y="8907"/>
                <wp:lineTo x="814" y="9501"/>
                <wp:lineTo x="814" y="10095"/>
                <wp:lineTo x="1579" y="12322"/>
                <wp:lineTo x="1101" y="14697"/>
                <wp:lineTo x="1101" y="15142"/>
                <wp:lineTo x="2250" y="17072"/>
                <wp:lineTo x="2489" y="17072"/>
                <wp:lineTo x="2441" y="17963"/>
                <wp:lineTo x="2441" y="18705"/>
                <wp:lineTo x="2537" y="19002"/>
                <wp:lineTo x="4499" y="19002"/>
                <wp:lineTo x="20341" y="18557"/>
                <wp:lineTo x="20246" y="17072"/>
                <wp:lineTo x="20628" y="16627"/>
                <wp:lineTo x="20293" y="14697"/>
                <wp:lineTo x="12588" y="14697"/>
                <wp:lineTo x="20102" y="13509"/>
                <wp:lineTo x="20102" y="12322"/>
                <wp:lineTo x="20485" y="9946"/>
                <wp:lineTo x="20150" y="7571"/>
                <wp:lineTo x="20293" y="5196"/>
                <wp:lineTo x="20820" y="2969"/>
                <wp:lineTo x="3637" y="2524"/>
                <wp:lineTo x="3350" y="2524"/>
              </wp:wrapPolygon>
            </wp:wrapTight>
            <wp:docPr id="1003554432" name="Picture 100355443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991639" name="Picture 1" descr="A black background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E485B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1CC3DA12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0C2E46E1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536F3DCC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12EB0C6D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19072AD6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638DDCEF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029DD7BF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17E081AA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60BFAA7C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520598E5" w14:textId="1ADB0E48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"As it stands, the only way for pharmacies to survive the cuts will be to charge for currently free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services, reduce staff levels and open fewer hours. This will hurt patients and communities."</w:t>
      </w:r>
    </w:p>
    <w:p w14:paraId="05110614" w14:textId="76291BFA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6D934007" w14:textId="5C9F5DD7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The rally will occur in Sydney on 17th August, beginning at Town Hall station and concluding at</w:t>
      </w:r>
      <w:r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 </w:t>
      </w: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Martin Place.</w:t>
      </w:r>
    </w:p>
    <w:p w14:paraId="65282159" w14:textId="5CF932EC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450C50DE" w14:textId="051CD991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Representatives from CAPS and the NSW State opposition will address the media at </w:t>
      </w:r>
      <w:proofErr w:type="gramStart"/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St</w:t>
      </w:r>
      <w:proofErr w:type="gramEnd"/>
    </w:p>
    <w:p w14:paraId="048725F3" w14:textId="433B2601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Andrews Square (Sydney Square) at 10:30 am.</w:t>
      </w:r>
    </w:p>
    <w:p w14:paraId="4B81BA45" w14:textId="4FC3BBA7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4FC791D3" w14:textId="520D2F63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CAPS is an independent group of NSW pharmacists.</w:t>
      </w:r>
    </w:p>
    <w:p w14:paraId="3AE8B8EF" w14:textId="77777777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36322E7C" w14:textId="77777777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For more information, please contact:</w:t>
      </w:r>
    </w:p>
    <w:p w14:paraId="0CDD0E3A" w14:textId="34BE46F3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3E2E14ED" w14:textId="77777777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Pharmacist</w:t>
      </w:r>
    </w:p>
    <w:p w14:paraId="08E5A5B0" w14:textId="369D7EE4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 xml:space="preserve">Emil </w:t>
      </w:r>
      <w:proofErr w:type="spellStart"/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Demyane</w:t>
      </w:r>
      <w:proofErr w:type="spellEnd"/>
    </w:p>
    <w:p w14:paraId="6D11FF64" w14:textId="6AAC2F02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0431 311 413</w:t>
      </w:r>
    </w:p>
    <w:p w14:paraId="667F90D8" w14:textId="71389A69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hyperlink r:id="rId7" w:history="1">
        <w:r w:rsidRPr="00344614">
          <w:rPr>
            <w:rStyle w:val="Hyperlink"/>
            <w:rFonts w:ascii="Arial" w:hAnsi="Arial" w:cs="Arial"/>
            <w:kern w:val="0"/>
            <w:sz w:val="22"/>
            <w:szCs w:val="22"/>
            <w:lang w:val="en-GB"/>
          </w:rPr>
          <w:t>ecdemyane@gmail.com</w:t>
        </w:r>
      </w:hyperlink>
    </w:p>
    <w:p w14:paraId="5F544B21" w14:textId="0C4B3BAA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p w14:paraId="46E48F80" w14:textId="77777777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PR</w:t>
      </w:r>
    </w:p>
    <w:p w14:paraId="496203F5" w14:textId="3ECEBA2F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Amanda Lacey</w:t>
      </w:r>
    </w:p>
    <w:p w14:paraId="503E9B67" w14:textId="2E58AE56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r w:rsidRPr="00344614">
        <w:rPr>
          <w:rFonts w:ascii="Arial" w:hAnsi="Arial" w:cs="Arial"/>
          <w:color w:val="212121"/>
          <w:kern w:val="0"/>
          <w:sz w:val="22"/>
          <w:szCs w:val="22"/>
          <w:lang w:val="en-GB"/>
        </w:rPr>
        <w:t>0418 448 570</w:t>
      </w:r>
    </w:p>
    <w:p w14:paraId="27199CC0" w14:textId="74CFF925" w:rsid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  <w:hyperlink r:id="rId8" w:history="1">
        <w:r w:rsidRPr="00B72520">
          <w:rPr>
            <w:rStyle w:val="Hyperlink"/>
            <w:rFonts w:ascii="Arial" w:hAnsi="Arial" w:cs="Arial"/>
            <w:kern w:val="0"/>
            <w:sz w:val="22"/>
            <w:szCs w:val="22"/>
            <w:lang w:val="en-GB"/>
          </w:rPr>
          <w:t>amanda@popcom.com.au</w:t>
        </w:r>
      </w:hyperlink>
    </w:p>
    <w:p w14:paraId="3CC2109A" w14:textId="6A06EF5D" w:rsidR="00344614" w:rsidRPr="00344614" w:rsidRDefault="00344614" w:rsidP="00344614">
      <w:pPr>
        <w:autoSpaceDE w:val="0"/>
        <w:autoSpaceDN w:val="0"/>
        <w:adjustRightInd w:val="0"/>
        <w:rPr>
          <w:rFonts w:ascii="Arial" w:hAnsi="Arial" w:cs="Arial"/>
          <w:color w:val="212121"/>
          <w:kern w:val="0"/>
          <w:sz w:val="22"/>
          <w:szCs w:val="22"/>
          <w:lang w:val="en-GB"/>
        </w:rPr>
      </w:pPr>
    </w:p>
    <w:sectPr w:rsidR="00344614" w:rsidRPr="0034461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E209" w14:textId="77777777" w:rsidR="00710BC2" w:rsidRDefault="00710BC2" w:rsidP="00344614">
      <w:r>
        <w:separator/>
      </w:r>
    </w:p>
  </w:endnote>
  <w:endnote w:type="continuationSeparator" w:id="0">
    <w:p w14:paraId="5D3E85C0" w14:textId="77777777" w:rsidR="00710BC2" w:rsidRDefault="00710BC2" w:rsidP="0034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DEDA" w14:textId="77777777" w:rsidR="00710BC2" w:rsidRDefault="00710BC2" w:rsidP="00344614">
      <w:r>
        <w:separator/>
      </w:r>
    </w:p>
  </w:footnote>
  <w:footnote w:type="continuationSeparator" w:id="0">
    <w:p w14:paraId="097F19B9" w14:textId="77777777" w:rsidR="00710BC2" w:rsidRDefault="00710BC2" w:rsidP="0034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7C8A" w14:textId="536B9224" w:rsidR="00344614" w:rsidRDefault="00344614">
    <w:pPr>
      <w:pStyle w:val="Header"/>
    </w:pPr>
  </w:p>
  <w:p w14:paraId="38926191" w14:textId="77777777" w:rsidR="00344614" w:rsidRDefault="003446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14"/>
    <w:rsid w:val="00344614"/>
    <w:rsid w:val="006209FD"/>
    <w:rsid w:val="0064154F"/>
    <w:rsid w:val="00710BC2"/>
    <w:rsid w:val="007645B8"/>
    <w:rsid w:val="00A26B20"/>
    <w:rsid w:val="00CD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0485"/>
  <w15:chartTrackingRefBased/>
  <w15:docId w15:val="{F85E4462-F9DE-424B-B2E3-6BC020E4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6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614"/>
  </w:style>
  <w:style w:type="paragraph" w:styleId="Footer">
    <w:name w:val="footer"/>
    <w:basedOn w:val="Normal"/>
    <w:link w:val="FooterChar"/>
    <w:uiPriority w:val="99"/>
    <w:unhideWhenUsed/>
    <w:rsid w:val="00344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614"/>
  </w:style>
  <w:style w:type="character" w:styleId="Hyperlink">
    <w:name w:val="Hyperlink"/>
    <w:basedOn w:val="DefaultParagraphFont"/>
    <w:uiPriority w:val="99"/>
    <w:unhideWhenUsed/>
    <w:rsid w:val="00344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@popcom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cdemya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Freddie Fletcher</dc:creator>
  <cp:keywords/>
  <dc:description/>
  <cp:lastModifiedBy>Freddie Fletcher</cp:lastModifiedBy>
  <cp:revision>1</cp:revision>
  <dcterms:created xsi:type="dcterms:W3CDTF">2023-08-11T03:32:00Z</dcterms:created>
  <dcterms:modified xsi:type="dcterms:W3CDTF">2023-08-11T03:40:00Z</dcterms:modified>
</cp:coreProperties>
</file>