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433A7" w14:textId="441BC7EE" w:rsidR="00D4707B" w:rsidRPr="00D4707B" w:rsidRDefault="00D4707B" w:rsidP="00D4707B">
      <w:pPr>
        <w:jc w:val="center"/>
        <w:rPr>
          <w:b/>
          <w:bCs/>
          <w:sz w:val="26"/>
          <w:szCs w:val="26"/>
        </w:rPr>
      </w:pPr>
      <w:proofErr w:type="spellStart"/>
      <w:r w:rsidRPr="00D4707B">
        <w:rPr>
          <w:b/>
          <w:bCs/>
          <w:sz w:val="26"/>
          <w:szCs w:val="26"/>
        </w:rPr>
        <w:t>GenEmbryomics</w:t>
      </w:r>
      <w:proofErr w:type="spellEnd"/>
      <w:r w:rsidRPr="00D4707B">
        <w:rPr>
          <w:b/>
          <w:bCs/>
          <w:sz w:val="26"/>
          <w:szCs w:val="26"/>
        </w:rPr>
        <w:t xml:space="preserve"> Partners with </w:t>
      </w:r>
      <w:proofErr w:type="spellStart"/>
      <w:r w:rsidRPr="00D4707B">
        <w:rPr>
          <w:b/>
          <w:bCs/>
          <w:sz w:val="26"/>
          <w:szCs w:val="26"/>
        </w:rPr>
        <w:t>WallachBeth</w:t>
      </w:r>
      <w:proofErr w:type="spellEnd"/>
      <w:r w:rsidRPr="00D4707B">
        <w:rPr>
          <w:b/>
          <w:bCs/>
          <w:sz w:val="26"/>
          <w:szCs w:val="26"/>
        </w:rPr>
        <w:t xml:space="preserve"> Capital to Pursue US </w:t>
      </w:r>
      <w:r>
        <w:rPr>
          <w:b/>
          <w:bCs/>
          <w:sz w:val="26"/>
          <w:szCs w:val="26"/>
        </w:rPr>
        <w:t xml:space="preserve">National </w:t>
      </w:r>
      <w:r w:rsidRPr="00D4707B">
        <w:rPr>
          <w:b/>
          <w:bCs/>
          <w:sz w:val="26"/>
          <w:szCs w:val="26"/>
        </w:rPr>
        <w:t>Stock Exchange Listing</w:t>
      </w:r>
    </w:p>
    <w:p w14:paraId="4BC71EED" w14:textId="3CA9157F" w:rsidR="00EB3D12" w:rsidRDefault="00EB3D12" w:rsidP="00D4707B">
      <w:pPr>
        <w:rPr>
          <w:noProof/>
        </w:rPr>
      </w:pPr>
    </w:p>
    <w:p w14:paraId="358E43D8" w14:textId="09846718" w:rsidR="00D4707B" w:rsidRDefault="00512FCA" w:rsidP="00D4707B">
      <w:r>
        <w:rPr>
          <w:noProof/>
        </w:rPr>
        <w:drawing>
          <wp:anchor distT="0" distB="0" distL="114300" distR="114300" simplePos="0" relativeHeight="251658240" behindDoc="0" locked="0" layoutInCell="1" allowOverlap="1" wp14:anchorId="3B5068FE" wp14:editId="53BBEDD3">
            <wp:simplePos x="0" y="0"/>
            <wp:positionH relativeFrom="margin">
              <wp:align>left</wp:align>
            </wp:positionH>
            <wp:positionV relativeFrom="paragraph">
              <wp:posOffset>8255</wp:posOffset>
            </wp:positionV>
            <wp:extent cx="1284605" cy="693420"/>
            <wp:effectExtent l="0" t="0" r="0" b="0"/>
            <wp:wrapSquare wrapText="bothSides"/>
            <wp:docPr id="169676512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65129" name="Picture 1" descr="A logo for a company&#10;&#10;Description automatically generated"/>
                    <pic:cNvPicPr/>
                  </pic:nvPicPr>
                  <pic:blipFill rotWithShape="1">
                    <a:blip r:embed="rId4" cstate="print">
                      <a:extLst>
                        <a:ext uri="{28A0092B-C50C-407E-A947-70E740481C1C}">
                          <a14:useLocalDpi xmlns:a14="http://schemas.microsoft.com/office/drawing/2010/main" val="0"/>
                        </a:ext>
                      </a:extLst>
                    </a:blip>
                    <a:srcRect l="11273" t="17087" r="11908" b="17017"/>
                    <a:stretch/>
                  </pic:blipFill>
                  <pic:spPr bwMode="auto">
                    <a:xfrm>
                      <a:off x="0" y="0"/>
                      <a:ext cx="1292772" cy="697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707B">
        <w:t xml:space="preserve">MELBOURNE, Australia, July 19, 2023 -- </w:t>
      </w:r>
      <w:proofErr w:type="spellStart"/>
      <w:r w:rsidR="00D4707B">
        <w:t>GenEmbryomics</w:t>
      </w:r>
      <w:proofErr w:type="spellEnd"/>
      <w:r w:rsidR="00D4707B">
        <w:t xml:space="preserve">, a medical genetics leader in pre-pregnancy genetic testing, has retained </w:t>
      </w:r>
      <w:proofErr w:type="spellStart"/>
      <w:r w:rsidR="00D4707B">
        <w:t>WallachBeth</w:t>
      </w:r>
      <w:proofErr w:type="spellEnd"/>
      <w:r w:rsidR="00D4707B">
        <w:t xml:space="preserve"> Capital ("</w:t>
      </w:r>
      <w:proofErr w:type="spellStart"/>
      <w:r w:rsidR="00D4707B">
        <w:t>WallachBeth</w:t>
      </w:r>
      <w:proofErr w:type="spellEnd"/>
      <w:r w:rsidR="00D4707B">
        <w:t>") as its financial advisor and investment banker to pursue a listing on a US stock exchange.</w:t>
      </w:r>
    </w:p>
    <w:p w14:paraId="2DCD7575" w14:textId="2F06D7B7" w:rsidR="00D4707B" w:rsidRDefault="00D4707B" w:rsidP="00D4707B">
      <w:r>
        <w:t xml:space="preserve">This strategic partnership unlocks opportunities for </w:t>
      </w:r>
      <w:proofErr w:type="spellStart"/>
      <w:r>
        <w:t>GenEmbryomics</w:t>
      </w:r>
      <w:proofErr w:type="spellEnd"/>
      <w:r>
        <w:t xml:space="preserve"> to access growth capital and expand globally. </w:t>
      </w:r>
      <w:proofErr w:type="spellStart"/>
      <w:r>
        <w:t>WallachBeth</w:t>
      </w:r>
      <w:proofErr w:type="spellEnd"/>
      <w:r>
        <w:t xml:space="preserve"> will advise </w:t>
      </w:r>
      <w:proofErr w:type="spellStart"/>
      <w:r>
        <w:t>GenEmbryomics</w:t>
      </w:r>
      <w:proofErr w:type="spellEnd"/>
      <w:r>
        <w:t xml:space="preserve"> on capital markets strategy and execution.</w:t>
      </w:r>
    </w:p>
    <w:p w14:paraId="3E1FE7FD" w14:textId="7BFEF37F" w:rsidR="00D4707B" w:rsidRDefault="00D4707B" w:rsidP="00D4707B">
      <w:r>
        <w:t xml:space="preserve">"We are thrilled to work with </w:t>
      </w:r>
      <w:proofErr w:type="spellStart"/>
      <w:r>
        <w:t>WallachBeth</w:t>
      </w:r>
      <w:proofErr w:type="spellEnd"/>
      <w:r>
        <w:t xml:space="preserve"> as we take this exciting next step," said Paul Viney, Chairman of </w:t>
      </w:r>
      <w:proofErr w:type="spellStart"/>
      <w:r>
        <w:t>GenEmbryomics</w:t>
      </w:r>
      <w:proofErr w:type="spellEnd"/>
      <w:r>
        <w:t>. "Their expertise will be invaluable as we drive our mission to transform reproductive genetic testing worldwide."</w:t>
      </w:r>
    </w:p>
    <w:p w14:paraId="6913B09F" w14:textId="7276A72B" w:rsidR="00D4707B" w:rsidRDefault="00D4707B" w:rsidP="00D4707B">
      <w:r>
        <w:t xml:space="preserve">Founded in 2016, </w:t>
      </w:r>
      <w:proofErr w:type="spellStart"/>
      <w:r>
        <w:t>GenEmbryomics</w:t>
      </w:r>
      <w:proofErr w:type="spellEnd"/>
      <w:r>
        <w:t xml:space="preserve"> leverages proprietary technology to deliver the world's first comprehensive whole genome sequencing tests for IVF embryos. This provides unmatched detection of over 4,500 genetic diseases, enabling optimal embryo selection for higher IVF success rates.</w:t>
      </w:r>
    </w:p>
    <w:p w14:paraId="336BAA31" w14:textId="391FBBF5" w:rsidR="00D4707B" w:rsidRDefault="00D4707B" w:rsidP="00D4707B">
      <w:r>
        <w:t xml:space="preserve">"Our revolutionary testing empowers families struggling with infertility to reduce the risk of passing genetic disorders to future children," said Dr. Nick Murphy, CEO and Founder of </w:t>
      </w:r>
      <w:proofErr w:type="spellStart"/>
      <w:r>
        <w:t>GenEmbryomics</w:t>
      </w:r>
      <w:proofErr w:type="spellEnd"/>
      <w:r>
        <w:t>. "Listing on a US exchange will accelerate growth and access for our life-changing innovations in the fertility field."</w:t>
      </w:r>
    </w:p>
    <w:p w14:paraId="35B5C7CC" w14:textId="24043FA4" w:rsidR="00D4707B" w:rsidRDefault="00D4707B" w:rsidP="00D4707B">
      <w:proofErr w:type="spellStart"/>
      <w:r>
        <w:t>GenEmbryomics</w:t>
      </w:r>
      <w:proofErr w:type="spellEnd"/>
      <w:r>
        <w:t xml:space="preserve">' partnership with </w:t>
      </w:r>
      <w:proofErr w:type="spellStart"/>
      <w:r>
        <w:t>WallachBeth</w:t>
      </w:r>
      <w:proofErr w:type="spellEnd"/>
      <w:r>
        <w:t xml:space="preserve"> advances its goals of expanding globally and cementing its position as the leader in pre-pregnancy genetic screening.</w:t>
      </w:r>
    </w:p>
    <w:p w14:paraId="65F4EC2B" w14:textId="087B97E9" w:rsidR="00D4707B" w:rsidRPr="00224709" w:rsidRDefault="00D4707B" w:rsidP="00D4707B">
      <w:r w:rsidRPr="00224709">
        <w:t xml:space="preserve">To learn more about </w:t>
      </w:r>
      <w:proofErr w:type="spellStart"/>
      <w:r w:rsidRPr="00224709">
        <w:t>GenEmbryomics</w:t>
      </w:r>
      <w:proofErr w:type="spellEnd"/>
      <w:r w:rsidRPr="00224709">
        <w:t xml:space="preserve"> or </w:t>
      </w:r>
      <w:r>
        <w:t>its</w:t>
      </w:r>
      <w:r w:rsidRPr="00224709">
        <w:t xml:space="preserve"> </w:t>
      </w:r>
      <w:r>
        <w:t>whole genome sequencing</w:t>
      </w:r>
      <w:r w:rsidRPr="00224709">
        <w:t xml:space="preserve"> testing, please visit </w:t>
      </w:r>
      <w:r>
        <w:t>the Company’s</w:t>
      </w:r>
      <w:r w:rsidRPr="00224709">
        <w:t xml:space="preserve"> website </w:t>
      </w:r>
      <w:r>
        <w:t>a</w:t>
      </w:r>
      <w:r w:rsidRPr="00224709">
        <w:t>t </w:t>
      </w:r>
      <w:hyperlink r:id="rId5" w:tgtFrame="_blank" w:history="1">
        <w:r w:rsidRPr="00224709">
          <w:rPr>
            <w:rStyle w:val="Hyperlink"/>
          </w:rPr>
          <w:t>http://www.genembryomics.com</w:t>
        </w:r>
      </w:hyperlink>
      <w:r w:rsidRPr="00224709">
        <w:t>.</w:t>
      </w:r>
    </w:p>
    <w:p w14:paraId="001518EC" w14:textId="6238D9FC" w:rsidR="00D4707B" w:rsidRPr="00224709" w:rsidRDefault="00D4707B" w:rsidP="00D4707B">
      <w:pPr>
        <w:rPr>
          <w:b/>
          <w:bCs/>
        </w:rPr>
      </w:pPr>
      <w:r w:rsidRPr="00224709">
        <w:rPr>
          <w:b/>
          <w:bCs/>
        </w:rPr>
        <w:t xml:space="preserve">About </w:t>
      </w:r>
      <w:proofErr w:type="spellStart"/>
      <w:r w:rsidRPr="00224709">
        <w:rPr>
          <w:b/>
          <w:bCs/>
        </w:rPr>
        <w:t>GenEmbryomics</w:t>
      </w:r>
      <w:proofErr w:type="spellEnd"/>
    </w:p>
    <w:p w14:paraId="4469CD68" w14:textId="43A1868D" w:rsidR="00D4707B" w:rsidRPr="00224709" w:rsidRDefault="00D4707B" w:rsidP="00D4707B">
      <w:proofErr w:type="spellStart"/>
      <w:r w:rsidRPr="00224709">
        <w:t>GenEmbryomics</w:t>
      </w:r>
      <w:proofErr w:type="spellEnd"/>
      <w:r w:rsidRPr="00224709">
        <w:t xml:space="preserve"> is a medical genetic testing company headquartered in Melbourne, Australia with </w:t>
      </w:r>
      <w:r>
        <w:t>an international footprint</w:t>
      </w:r>
      <w:r w:rsidRPr="00224709">
        <w:t xml:space="preserve">. The </w:t>
      </w:r>
      <w:r>
        <w:t>C</w:t>
      </w:r>
      <w:r w:rsidRPr="00224709">
        <w:t xml:space="preserve">ompany's focus is on providing the most up-to-date genetic testing and profiling for </w:t>
      </w:r>
      <w:r>
        <w:t xml:space="preserve">IVF </w:t>
      </w:r>
      <w:r w:rsidRPr="00224709">
        <w:t xml:space="preserve">embryos prior to implantation. Additional information can be found on the </w:t>
      </w:r>
      <w:r>
        <w:t>C</w:t>
      </w:r>
      <w:r w:rsidRPr="00224709">
        <w:t>ompany's website by visiting </w:t>
      </w:r>
      <w:hyperlink r:id="rId6" w:tgtFrame="_blank" w:history="1">
        <w:r w:rsidRPr="00224709">
          <w:rPr>
            <w:rStyle w:val="Hyperlink"/>
          </w:rPr>
          <w:t>http://www.genembryomics.com</w:t>
        </w:r>
      </w:hyperlink>
    </w:p>
    <w:p w14:paraId="29F9E70D" w14:textId="77777777" w:rsidR="00D4707B" w:rsidRPr="00224709" w:rsidRDefault="00D4707B" w:rsidP="00D4707B">
      <w:pPr>
        <w:rPr>
          <w:b/>
          <w:bCs/>
        </w:rPr>
      </w:pPr>
      <w:r w:rsidRPr="00224709">
        <w:rPr>
          <w:b/>
          <w:bCs/>
        </w:rPr>
        <w:t>Contact</w:t>
      </w:r>
    </w:p>
    <w:p w14:paraId="73219DC9" w14:textId="77777777" w:rsidR="00D4707B" w:rsidRDefault="00D4707B" w:rsidP="00D4707B">
      <w:r w:rsidRPr="00224709">
        <w:t>Dave Gentry</w:t>
      </w:r>
      <w:r w:rsidRPr="00224709">
        <w:br/>
        <w:t>RedChip Companies Inc.</w:t>
      </w:r>
      <w:r w:rsidRPr="00224709">
        <w:br/>
      </w:r>
      <w:hyperlink r:id="rId7" w:history="1">
        <w:r w:rsidRPr="00311DC1">
          <w:rPr>
            <w:rStyle w:val="Hyperlink"/>
          </w:rPr>
          <w:t>genembryomics@redchip.com</w:t>
        </w:r>
      </w:hyperlink>
      <w:r>
        <w:t xml:space="preserve"> </w:t>
      </w:r>
      <w:r w:rsidRPr="00224709">
        <w:br/>
        <w:t>1-800-733-2447</w:t>
      </w:r>
    </w:p>
    <w:p w14:paraId="59C7EDA6" w14:textId="77777777" w:rsidR="00D4707B" w:rsidRDefault="00D4707B" w:rsidP="00D4707B"/>
    <w:sectPr w:rsidR="00D47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7B"/>
    <w:rsid w:val="002F4ED4"/>
    <w:rsid w:val="004269DC"/>
    <w:rsid w:val="00512FCA"/>
    <w:rsid w:val="0056254E"/>
    <w:rsid w:val="008319DE"/>
    <w:rsid w:val="00B83CD1"/>
    <w:rsid w:val="00B9323A"/>
    <w:rsid w:val="00D4707B"/>
    <w:rsid w:val="00E375F9"/>
    <w:rsid w:val="00EB3D12"/>
    <w:rsid w:val="00EE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E72C"/>
  <w15:chartTrackingRefBased/>
  <w15:docId w15:val="{F350D72E-A04E-4D10-BEBC-EBD0CFD1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0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enembryomics@redchi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212.net/c/link/?t=0&amp;l=en&amp;o=3596231-1&amp;h=475194900&amp;u=http%3A%2F%2Fwww.genembryomics.com&amp;a=http%3A%2F%2Fwww.genembryomics.com" TargetMode="External"/><Relationship Id="rId5" Type="http://schemas.openxmlformats.org/officeDocument/2006/relationships/hyperlink" Target="https://c212.net/c/link/?t=0&amp;l=en&amp;o=3596231-1&amp;h=475194900&amp;u=http%3A%2F%2Fwww.genembryomics.com&amp;a=http%3A%2F%2Fwww.genembryomics.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Lawrence</dc:creator>
  <cp:keywords/>
  <dc:description/>
  <cp:lastModifiedBy>paul viney</cp:lastModifiedBy>
  <cp:revision>2</cp:revision>
  <dcterms:created xsi:type="dcterms:W3CDTF">2023-07-19T03:14:00Z</dcterms:created>
  <dcterms:modified xsi:type="dcterms:W3CDTF">2023-07-19T03:14:00Z</dcterms:modified>
</cp:coreProperties>
</file>