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jc w:val="center"/>
        <w:rPr>
          <w:b w:val="1"/>
          <w:bCs w:val="1"/>
          <w:sz w:val="32"/>
          <w:szCs w:val="32"/>
        </w:rPr>
      </w:pPr>
      <w:r>
        <w:rPr>
          <w:b w:val="1"/>
          <w:bCs w:val="1"/>
          <w:sz w:val="32"/>
          <w:szCs w:val="32"/>
          <w:rtl w:val="0"/>
          <w:lang w:val="en-US"/>
        </w:rPr>
        <w:t xml:space="preserve">New Book Release </w:t>
      </w:r>
      <w:r>
        <w:rPr>
          <w:b w:val="1"/>
          <w:bCs w:val="1"/>
          <w:sz w:val="32"/>
          <w:szCs w:val="32"/>
          <w:rtl w:val="1"/>
          <w:lang w:val="ar-SA" w:bidi="ar-SA"/>
        </w:rPr>
        <w:t>“</w:t>
      </w:r>
      <w:r>
        <w:rPr>
          <w:b w:val="1"/>
          <w:bCs w:val="1"/>
          <w:sz w:val="32"/>
          <w:szCs w:val="32"/>
          <w:rtl w:val="0"/>
          <w:lang w:val="en-US"/>
        </w:rPr>
        <w:t xml:space="preserve">Trusted to Thrive: </w:t>
      </w:r>
      <w:r>
        <w:rPr>
          <w:b w:val="1"/>
          <w:bCs w:val="1"/>
          <w:sz w:val="32"/>
          <w:szCs w:val="32"/>
        </w:rPr>
        <w:br w:type="textWrapping"/>
      </w:r>
      <w:r>
        <w:rPr>
          <w:b w:val="1"/>
          <w:bCs w:val="1"/>
          <w:sz w:val="32"/>
          <w:szCs w:val="32"/>
          <w:rtl w:val="0"/>
          <w:lang w:val="en-US"/>
        </w:rPr>
        <w:t>How Leaders Create Connected and Accountable Teams</w:t>
      </w:r>
      <w:r>
        <w:rPr>
          <w:b w:val="1"/>
          <w:bCs w:val="1"/>
          <w:sz w:val="32"/>
          <w:szCs w:val="32"/>
          <w:rtl w:val="0"/>
        </w:rPr>
        <w:t xml:space="preserve">” </w:t>
      </w:r>
      <w:r>
        <w:rPr>
          <w:b w:val="1"/>
          <w:bCs w:val="1"/>
          <w:sz w:val="32"/>
          <w:szCs w:val="32"/>
          <w:rtl w:val="0"/>
          <w:lang w:val="en-US"/>
        </w:rPr>
        <w:t>Explores Building Team Trust</w:t>
      </w:r>
    </w:p>
    <w:p>
      <w:pPr>
        <w:pStyle w:val="Body"/>
        <w:jc w:val="center"/>
        <w:rPr>
          <w:b w:val="1"/>
          <w:bCs w:val="1"/>
        </w:rPr>
      </w:pPr>
      <w:r>
        <w:rPr>
          <w:b w:val="1"/>
          <w:bCs w:val="1"/>
          <w:i w:val="1"/>
          <w:iCs w:val="1"/>
          <w:rtl w:val="0"/>
          <w:lang w:val="en-US"/>
        </w:rPr>
        <w:t>Two-Thirds Of Australian Professionals Worked From Home, Revealing Need For Increased Trust Leadership In The Workplace</w:t>
      </w:r>
    </w:p>
    <w:p>
      <w:pPr>
        <w:pStyle w:val="Body"/>
        <w:rPr>
          <w:b w:val="1"/>
          <w:bCs w:val="1"/>
        </w:rPr>
      </w:pPr>
    </w:p>
    <w:p>
      <w:pPr>
        <w:pStyle w:val="Body"/>
      </w:pPr>
      <w:r>
        <w:rPr>
          <w:b w:val="1"/>
          <w:bCs w:val="1"/>
          <w:rtl w:val="0"/>
          <w:lang w:val="de-DE"/>
        </w:rPr>
        <w:t xml:space="preserve">MELBOURNE, VICTORIA, AUSTRALIA </w:t>
      </w:r>
      <w:r>
        <w:rPr>
          <w:b w:val="1"/>
          <w:bCs w:val="1"/>
          <w:rtl w:val="0"/>
        </w:rPr>
        <w:t xml:space="preserve">– </w:t>
      </w:r>
      <w:r>
        <w:rPr>
          <w:b w:val="1"/>
          <w:bCs w:val="1"/>
          <w:rtl w:val="0"/>
        </w:rPr>
        <w:t xml:space="preserve">JAN. </w:t>
      </w:r>
      <w:r>
        <w:rPr>
          <w:b w:val="1"/>
          <w:bCs w:val="1"/>
          <w:rtl w:val="0"/>
          <w:lang w:val="en-US"/>
        </w:rPr>
        <w:t>31</w:t>
      </w:r>
      <w:r>
        <w:rPr>
          <w:b w:val="1"/>
          <w:bCs w:val="1"/>
          <w:rtl w:val="0"/>
        </w:rPr>
        <w:t>, 2022</w:t>
      </w:r>
      <w:r>
        <w:rPr>
          <w:rtl w:val="0"/>
        </w:rPr>
        <w:t xml:space="preserve"> – </w:t>
      </w:r>
      <w:r>
        <w:rPr>
          <w:rtl w:val="0"/>
          <w:lang w:val="en-US"/>
        </w:rPr>
        <w:t xml:space="preserve">With </w:t>
      </w:r>
      <w:r>
        <w:rPr>
          <w:rStyle w:val="Hyperlink.0"/>
        </w:rPr>
        <w:fldChar w:fldCharType="begin" w:fldLock="0"/>
      </w:r>
      <w:r>
        <w:rPr>
          <w:rStyle w:val="Hyperlink.0"/>
        </w:rPr>
        <w:instrText xml:space="preserve"> HYPERLINK "https://www.abs.gov.au/media-centre/media-releases/more-40-cent-australians-worked-home"</w:instrText>
      </w:r>
      <w:r>
        <w:rPr>
          <w:rStyle w:val="Hyperlink.0"/>
        </w:rPr>
        <w:fldChar w:fldCharType="separate" w:fldLock="0"/>
      </w:r>
      <w:r>
        <w:rPr>
          <w:rStyle w:val="Hyperlink.0"/>
          <w:rtl w:val="0"/>
          <w:lang w:val="en-US"/>
        </w:rPr>
        <w:t>64 percent of Australian managers and professionals working from home</w:t>
      </w:r>
      <w:r>
        <w:rPr/>
        <w:fldChar w:fldCharType="end" w:fldLock="0"/>
      </w:r>
      <w:r>
        <w:rPr>
          <w:rStyle w:val="None"/>
          <w:rtl w:val="0"/>
          <w:lang w:val="en-US"/>
        </w:rPr>
        <w:t>, and the future pointing towards continued physical separation between the people we work with, it</w:t>
      </w:r>
      <w:r>
        <w:rPr>
          <w:rStyle w:val="None"/>
          <w:rtl w:val="1"/>
        </w:rPr>
        <w:t>’</w:t>
      </w:r>
      <w:r>
        <w:rPr>
          <w:rStyle w:val="None"/>
          <w:rtl w:val="0"/>
          <w:lang w:val="en-US"/>
        </w:rPr>
        <w:t>s clear that trust in the workplace is more at risk than ever before. But now, leaders have a guidebook to navigate today</w:t>
      </w:r>
      <w:r>
        <w:rPr>
          <w:rStyle w:val="None"/>
          <w:rtl w:val="1"/>
        </w:rPr>
        <w:t>’</w:t>
      </w:r>
      <w:r>
        <w:rPr>
          <w:rStyle w:val="None"/>
          <w:rtl w:val="0"/>
          <w:lang w:val="en-US"/>
        </w:rPr>
        <w:t xml:space="preserve">s uncertain environment with a new style of leadership, with the release of </w:t>
      </w:r>
      <w:r>
        <w:rPr>
          <w:rStyle w:val="Hyperlink.1"/>
        </w:rPr>
        <w:fldChar w:fldCharType="begin" w:fldLock="0"/>
      </w:r>
      <w:r>
        <w:rPr>
          <w:rStyle w:val="Hyperlink.1"/>
        </w:rPr>
        <w:instrText xml:space="preserve"> HYPERLINK "https://www.marie-claireross.com/trusted-to-thrive"</w:instrText>
      </w:r>
      <w:r>
        <w:rPr>
          <w:rStyle w:val="Hyperlink.1"/>
        </w:rPr>
        <w:fldChar w:fldCharType="separate" w:fldLock="0"/>
      </w:r>
      <w:r>
        <w:rPr>
          <w:rStyle w:val="Hyperlink.1"/>
          <w:rtl w:val="1"/>
          <w:lang w:val="ar-SA" w:bidi="ar-SA"/>
        </w:rPr>
        <w:t>“</w:t>
      </w:r>
      <w:r>
        <w:rPr>
          <w:rStyle w:val="Hyperlink.1"/>
          <w:rtl w:val="0"/>
          <w:lang w:val="en-US"/>
        </w:rPr>
        <w:t>Trusted to Thrive: How Leaders Create Connected and Accountable Teams,</w:t>
      </w:r>
      <w:r>
        <w:rPr>
          <w:rStyle w:val="Hyperlink.1"/>
          <w:rtl w:val="0"/>
        </w:rPr>
        <w:t>”</w:t>
      </w:r>
      <w:r>
        <w:rPr/>
        <w:fldChar w:fldCharType="end" w:fldLock="0"/>
      </w:r>
      <w:r>
        <w:rPr>
          <w:rStyle w:val="None"/>
          <w:rtl w:val="0"/>
          <w:lang w:val="en-US"/>
        </w:rPr>
        <w:t xml:space="preserve"> a new book coming March 2 from best-selling Amazon author </w:t>
      </w:r>
      <w:r>
        <w:rPr>
          <w:rStyle w:val="None"/>
          <w:b w:val="1"/>
          <w:bCs w:val="1"/>
          <w:rtl w:val="0"/>
          <w:lang w:val="fr-FR"/>
        </w:rPr>
        <w:t>Marie-Claire Ross</w:t>
      </w:r>
      <w:r>
        <w:rPr>
          <w:rStyle w:val="None"/>
          <w:rtl w:val="0"/>
          <w:lang w:val="en-US"/>
        </w:rPr>
        <w:t>, trust leadership expert and founder of Trustologie</w:t>
      </w:r>
      <w:r>
        <w:rPr>
          <w:rStyle w:val="None"/>
          <w:rtl w:val="0"/>
        </w:rPr>
        <w:t>®</w:t>
      </w:r>
      <w:r>
        <w:rPr>
          <w:rStyle w:val="None"/>
          <w:rtl w:val="0"/>
        </w:rPr>
        <w:t xml:space="preserve">. </w:t>
      </w:r>
    </w:p>
    <w:p>
      <w:pPr>
        <w:pStyle w:val="Body"/>
      </w:pPr>
    </w:p>
    <w:p>
      <w:pPr>
        <w:pStyle w:val="Body"/>
      </w:pPr>
      <w:r>
        <w:rPr>
          <w:rStyle w:val="None"/>
          <w:rtl w:val="0"/>
          <w:lang w:val="en-US"/>
        </w:rPr>
        <w:t>"Trusted to Thrive</w:t>
      </w:r>
      <w:r>
        <w:rPr>
          <w:rStyle w:val="None"/>
          <w:rtl w:val="0"/>
        </w:rPr>
        <w:t xml:space="preserve">” </w:t>
      </w:r>
      <w:r>
        <w:rPr>
          <w:rStyle w:val="None"/>
          <w:rtl w:val="0"/>
          <w:lang w:val="en-US"/>
        </w:rPr>
        <w:t>helps leaders achieve a deeper understanding of the human condition and what they can do to create an environment that will help motivated people flourish</w:t>
      </w:r>
      <w:r>
        <w:rPr>
          <w:rStyle w:val="None"/>
          <w:rtl w:val="0"/>
          <w:lang w:val="en-US"/>
        </w:rPr>
        <w:t>—</w:t>
      </w:r>
      <w:r>
        <w:rPr>
          <w:rStyle w:val="None"/>
          <w:rtl w:val="0"/>
          <w:lang w:val="en-US"/>
        </w:rPr>
        <w:t>regardless of where they are physically working. Readers of the book will walk away with the tools and techniques to help their team feel energised, inspired to solve complex problems, and ready to collaborate with one another</w:t>
      </w:r>
      <w:r>
        <w:rPr>
          <w:rStyle w:val="None"/>
          <w:rtl w:val="0"/>
          <w:lang w:val="en-US"/>
        </w:rPr>
        <w:t>—</w:t>
      </w:r>
      <w:r>
        <w:rPr>
          <w:rStyle w:val="None"/>
          <w:rtl w:val="0"/>
          <w:lang w:val="en-US"/>
        </w:rPr>
        <w:t xml:space="preserve">working in an environment where everyone in the organisation can confidently rely on others to do the right thing and make good on their promises. The strategies in the book are based on principles Ross, a </w:t>
      </w:r>
      <w:r>
        <w:rPr>
          <w:rStyle w:val="None"/>
          <w:shd w:val="clear" w:color="auto" w:fill="ffffff"/>
          <w:rtl w:val="0"/>
          <w:lang w:val="en-US"/>
        </w:rPr>
        <w:t>speaker, facilitator, and coach,</w:t>
      </w:r>
      <w:r>
        <w:rPr>
          <w:rStyle w:val="None"/>
          <w:rtl w:val="0"/>
          <w:lang w:val="en-US"/>
        </w:rPr>
        <w:t xml:space="preserve"> has tested and refined through years of consulting on trust leadership at businesses of all sizes, including Qantas, Novartis, Petronas, Pitcher Partners, Australian Tax Office and Seasol International. </w:t>
      </w:r>
    </w:p>
    <w:p>
      <w:pPr>
        <w:pStyle w:val="Body"/>
      </w:pPr>
    </w:p>
    <w:p>
      <w:pPr>
        <w:pStyle w:val="Body"/>
      </w:pPr>
      <w:r>
        <w:rPr>
          <w:rStyle w:val="None"/>
          <w:rtl w:val="1"/>
          <w:lang w:val="ar-SA" w:bidi="ar-SA"/>
        </w:rPr>
        <w:t>“</w:t>
      </w:r>
      <w:r>
        <w:rPr>
          <w:rStyle w:val="None"/>
          <w:rtl w:val="0"/>
          <w:lang w:val="en-US"/>
        </w:rPr>
        <w:t>People are in survival mode across the globe, and the new workplace is constantly changing. Employees are feeling more overwhelmed, disconnected or anxious than ever before, and leaders are under even more pressure to appropriately lead and manage their teams,</w:t>
      </w:r>
      <w:r>
        <w:rPr>
          <w:rStyle w:val="None"/>
          <w:rtl w:val="0"/>
        </w:rPr>
        <w:t xml:space="preserve">” </w:t>
      </w:r>
      <w:r>
        <w:rPr>
          <w:rStyle w:val="None"/>
          <w:rtl w:val="0"/>
          <w:lang w:val="en-US"/>
        </w:rPr>
        <w:t xml:space="preserve">Ross said. </w:t>
      </w:r>
      <w:r>
        <w:rPr>
          <w:rStyle w:val="None"/>
          <w:rtl w:val="1"/>
          <w:lang w:val="ar-SA" w:bidi="ar-SA"/>
        </w:rPr>
        <w:t>“</w:t>
      </w:r>
      <w:r>
        <w:rPr>
          <w:rStyle w:val="None"/>
          <w:rtl w:val="0"/>
          <w:lang w:val="en-US"/>
        </w:rPr>
        <w:t>That</w:t>
      </w:r>
      <w:r>
        <w:rPr>
          <w:rStyle w:val="None"/>
          <w:rtl w:val="1"/>
        </w:rPr>
        <w:t>’</w:t>
      </w:r>
      <w:r>
        <w:rPr>
          <w:rStyle w:val="None"/>
          <w:rtl w:val="0"/>
          <w:lang w:val="en-US"/>
        </w:rPr>
        <w:t>s why "Trusted to Thrive" unpacks how to create a supportive, healthy team culture to help your team thrive under any circumstance. There has never been a more important time to improve how we lead</w:t>
      </w:r>
      <w:r>
        <w:rPr>
          <w:rStyle w:val="None"/>
          <w:rtl w:val="0"/>
          <w:lang w:val="en-US"/>
        </w:rPr>
        <w:t>—</w:t>
      </w:r>
      <w:r>
        <w:rPr>
          <w:rStyle w:val="None"/>
          <w:rtl w:val="0"/>
          <w:lang w:val="en-US"/>
        </w:rPr>
        <w:t>and to make lasting change for the better.</w:t>
      </w:r>
      <w:r>
        <w:rPr>
          <w:rStyle w:val="None"/>
          <w:rtl w:val="0"/>
        </w:rPr>
        <w:t>”</w:t>
      </w:r>
    </w:p>
    <w:p>
      <w:pPr>
        <w:pStyle w:val="Body"/>
      </w:pPr>
    </w:p>
    <w:p>
      <w:pPr>
        <w:pStyle w:val="Body"/>
      </w:pPr>
      <w:r>
        <w:rPr>
          <w:rStyle w:val="None"/>
          <w:rtl w:val="0"/>
          <w:lang w:val="en-US"/>
        </w:rPr>
        <w:t>Without the luxury of face-to-face brainstorming sessions or impromptu water cooler conversations, the new workplace brings unique challenges. But readers of "Trusted to Thrive" will learn how to adapt to these uncontrollable situations, make fast decisions and continuously improve while finding new market opportunities. Plus, the book explains why the onus isn</w:t>
      </w:r>
      <w:r>
        <w:rPr>
          <w:rStyle w:val="None"/>
          <w:rtl w:val="1"/>
        </w:rPr>
        <w:t>’</w:t>
      </w:r>
      <w:r>
        <w:rPr>
          <w:rStyle w:val="None"/>
          <w:rtl w:val="0"/>
        </w:rPr>
        <w:t xml:space="preserve">t </w:t>
      </w:r>
      <w:r>
        <w:rPr>
          <w:rStyle w:val="None"/>
          <w:i w:val="1"/>
          <w:iCs w:val="1"/>
          <w:rtl w:val="0"/>
          <w:lang w:val="en-US"/>
        </w:rPr>
        <w:t>only</w:t>
      </w:r>
      <w:r>
        <w:rPr>
          <w:rStyle w:val="None"/>
          <w:rtl w:val="0"/>
          <w:lang w:val="en-US"/>
        </w:rPr>
        <w:t xml:space="preserve"> on the leader to develop a more trustworthy workplace, giving a fresh perspective on the topic of workplace trust.</w:t>
      </w:r>
    </w:p>
    <w:p>
      <w:pPr>
        <w:pStyle w:val="Body"/>
      </w:pPr>
    </w:p>
    <w:p>
      <w:pPr>
        <w:pStyle w:val="Body"/>
      </w:pPr>
      <w:r>
        <w:rPr>
          <w:rStyle w:val="None"/>
          <w:rtl w:val="1"/>
          <w:lang w:val="ar-SA" w:bidi="ar-SA"/>
        </w:rPr>
        <w:t>“</w:t>
      </w:r>
      <w:r>
        <w:rPr>
          <w:rStyle w:val="None"/>
          <w:rtl w:val="0"/>
          <w:lang w:val="en-US"/>
        </w:rPr>
        <w:t xml:space="preserve">In a company, all parties are accountable for both success and failure, not just the leaders. While managers must take the higher ground and demand accountability, employees have to </w:t>
      </w:r>
      <w:r>
        <w:rPr>
          <w:rStyle w:val="None"/>
          <w:i w:val="1"/>
          <w:iCs w:val="1"/>
          <w:rtl w:val="0"/>
        </w:rPr>
        <w:t>do</w:t>
      </w:r>
      <w:r>
        <w:rPr>
          <w:rStyle w:val="None"/>
          <w:rtl w:val="0"/>
          <w:lang w:val="en-US"/>
        </w:rPr>
        <w:t xml:space="preserve"> their best work,</w:t>
      </w:r>
      <w:r>
        <w:rPr>
          <w:rStyle w:val="None"/>
          <w:rtl w:val="0"/>
        </w:rPr>
        <w:t xml:space="preserve">” </w:t>
      </w:r>
      <w:r>
        <w:rPr>
          <w:rStyle w:val="None"/>
          <w:rtl w:val="0"/>
          <w:lang w:val="en-US"/>
        </w:rPr>
        <w:t xml:space="preserve">Ross said. </w:t>
      </w:r>
      <w:r>
        <w:rPr>
          <w:rStyle w:val="None"/>
          <w:rtl w:val="1"/>
          <w:lang w:val="ar-SA" w:bidi="ar-SA"/>
        </w:rPr>
        <w:t>“</w:t>
      </w:r>
      <w:r>
        <w:rPr>
          <w:rStyle w:val="None"/>
          <w:rtl w:val="0"/>
          <w:lang w:val="en-US"/>
        </w:rPr>
        <w:t>Creating a trusted team environment is one where employees are encouraged to bring their best selves to work. While leaders must act with trust, so must employees</w:t>
      </w:r>
      <w:r>
        <w:rPr>
          <w:rStyle w:val="None"/>
          <w:rtl w:val="0"/>
          <w:lang w:val="en-US"/>
        </w:rPr>
        <w:t>—</w:t>
      </w:r>
      <w:r>
        <w:rPr>
          <w:rStyle w:val="None"/>
          <w:rtl w:val="0"/>
          <w:lang w:val="en-US"/>
        </w:rPr>
        <w:t>and leaders must role model how to do this.</w:t>
      </w:r>
      <w:r>
        <w:rPr>
          <w:rStyle w:val="None"/>
          <w:rtl w:val="0"/>
        </w:rPr>
        <w:t>”</w:t>
      </w:r>
    </w:p>
    <w:p>
      <w:pPr>
        <w:pStyle w:val="Body"/>
      </w:pPr>
    </w:p>
    <w:p>
      <w:pPr>
        <w:pStyle w:val="Body"/>
      </w:pPr>
      <w:r>
        <w:rPr>
          <w:rStyle w:val="None"/>
          <w:rtl w:val="0"/>
          <w:lang w:val="en-US"/>
        </w:rPr>
        <w:t>You will learn how to foster a safe environment where people can take risks and speak up, create connections to help people succeed in their roles, and pull people into a meaningful future that provides direction and the fuel to keep going. By the end of "Trusted to Thrive", you will have a roadmap with clear strategies on how to have the high achievement team you deserve, all based on Ross</w:t>
      </w:r>
      <w:r>
        <w:rPr>
          <w:rStyle w:val="None"/>
          <w:rtl w:val="1"/>
        </w:rPr>
        <w:t>’</w:t>
      </w:r>
      <w:r>
        <w:rPr>
          <w:rStyle w:val="None"/>
          <w:rtl w:val="0"/>
          <w:lang w:val="en-US"/>
        </w:rPr>
        <w:t>s expertise gained from working with leaders to optimise their cohesive leadership ability.</w:t>
      </w:r>
    </w:p>
    <w:p>
      <w:pPr>
        <w:pStyle w:val="Body"/>
      </w:pPr>
    </w:p>
    <w:p>
      <w:pPr>
        <w:pStyle w:val="Body"/>
      </w:pPr>
      <w:r>
        <w:rPr>
          <w:rStyle w:val="None"/>
          <w:rtl w:val="0"/>
          <w:lang w:val="en-US"/>
        </w:rPr>
        <w:t xml:space="preserve">The "Trusted to Thrive" ebook and paperback editions will be released on March 2, 2022 on Amazon. </w:t>
      </w:r>
      <w:r>
        <w:rPr>
          <w:rStyle w:val="Hyperlink.0"/>
        </w:rPr>
        <w:fldChar w:fldCharType="begin" w:fldLock="0"/>
      </w:r>
      <w:r>
        <w:rPr>
          <w:rStyle w:val="Hyperlink.0"/>
        </w:rPr>
        <w:instrText xml:space="preserve"> HYPERLINK "https://www.marie-claireross.com/trusted-to-thrive"</w:instrText>
      </w:r>
      <w:r>
        <w:rPr>
          <w:rStyle w:val="Hyperlink.0"/>
        </w:rPr>
        <w:fldChar w:fldCharType="separate" w:fldLock="0"/>
      </w:r>
      <w:r>
        <w:rPr>
          <w:rStyle w:val="Hyperlink.0"/>
          <w:rtl w:val="0"/>
          <w:lang w:val="en-US"/>
        </w:rPr>
        <w:t>Pre-order now</w:t>
      </w:r>
      <w:r>
        <w:rPr/>
        <w:fldChar w:fldCharType="end" w:fldLock="0"/>
      </w:r>
      <w:r>
        <w:rPr>
          <w:rStyle w:val="None"/>
          <w:rtl w:val="0"/>
          <w:lang w:val="en-US"/>
        </w:rPr>
        <w:t xml:space="preserve"> to get access to exclusive bonus content. Contact Ross by emailing </w:t>
      </w:r>
      <w:r>
        <w:rPr>
          <w:rStyle w:val="Hyperlink.0"/>
        </w:rPr>
        <w:fldChar w:fldCharType="begin" w:fldLock="0"/>
      </w:r>
      <w:r>
        <w:rPr>
          <w:rStyle w:val="Hyperlink.0"/>
        </w:rPr>
        <w:instrText xml:space="preserve"> HYPERLINK "mailto:support@trustologie.com.au"</w:instrText>
      </w:r>
      <w:r>
        <w:rPr>
          <w:rStyle w:val="Hyperlink.0"/>
        </w:rPr>
        <w:fldChar w:fldCharType="separate" w:fldLock="0"/>
      </w:r>
      <w:r>
        <w:rPr>
          <w:rStyle w:val="Hyperlink.0"/>
          <w:rtl w:val="0"/>
          <w:lang w:val="it-IT"/>
        </w:rPr>
        <w:t>support@trustologie.com.au</w:t>
      </w:r>
      <w:r>
        <w:rPr/>
        <w:fldChar w:fldCharType="end" w:fldLock="0"/>
      </w:r>
      <w:r>
        <w:rPr>
          <w:rStyle w:val="None"/>
          <w:rtl w:val="0"/>
          <w:lang w:val="en-US"/>
        </w:rPr>
        <w:t xml:space="preserve"> or calling +61 3 </w:t>
      </w:r>
      <w:r>
        <w:rPr>
          <w:rStyle w:val="None"/>
          <w:rtl w:val="0"/>
          <w:lang w:val="en-US"/>
        </w:rPr>
        <w:t>438 986 630</w:t>
      </w:r>
      <w:r>
        <w:rPr>
          <w:rStyle w:val="None"/>
          <w:rtl w:val="0"/>
        </w:rPr>
        <w:t xml:space="preserve">. </w:t>
      </w:r>
    </w:p>
    <w:p>
      <w:pPr>
        <w:pStyle w:val="Body"/>
      </w:pPr>
    </w:p>
    <w:p>
      <w:pPr>
        <w:pStyle w:val="Body"/>
      </w:pPr>
    </w:p>
    <w:p>
      <w:pPr>
        <w:pStyle w:val="Body"/>
      </w:pPr>
    </w:p>
    <w:p>
      <w:pPr>
        <w:pStyle w:val="Body"/>
      </w:p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1155cc"/>
      <w:u w:val="single" w:color="1155cc"/>
      <w14:textFill>
        <w14:solidFill>
          <w14:srgbClr w14:val="1155CC"/>
        </w14:solidFill>
      </w14:textFill>
    </w:rPr>
  </w:style>
  <w:style w:type="character" w:styleId="Hyperlink.1">
    <w:name w:val="Hyperlink.1"/>
    <w:basedOn w:val="None"/>
    <w:next w:val="Hyperlink.1"/>
    <w:rPr>
      <w:rFonts w:ascii="Arial" w:cs="Arial" w:hAnsi="Arial" w:eastAsia="Arial"/>
      <w:b w:val="1"/>
      <w:bCs w:val="1"/>
      <w:outline w:val="0"/>
      <w:color w:val="1155cc"/>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