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7886B" w14:textId="092E990C" w:rsidR="009142F7" w:rsidRDefault="00F722A4" w:rsidP="00F722A4">
      <w:pPr>
        <w:ind w:left="5760"/>
        <w:jc w:val="both"/>
        <w:rPr>
          <w:b/>
        </w:rPr>
      </w:pPr>
      <w:r>
        <w:rPr>
          <w:b/>
          <w:noProof/>
        </w:rPr>
        <w:drawing>
          <wp:inline distT="0" distB="0" distL="0" distR="0" wp14:anchorId="5BB2223F" wp14:editId="25E74D6B">
            <wp:extent cx="2457450" cy="876416"/>
            <wp:effectExtent l="0" t="0" r="0" b="0"/>
            <wp:docPr id="1522952485" name="Picture 1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52485" name="Picture 1" descr="A blue text on a white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372" cy="8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971E6" w14:textId="3CA2BB7C" w:rsidR="009142F7" w:rsidRDefault="00000000">
      <w:pPr>
        <w:spacing w:line="240" w:lineRule="auto"/>
        <w:rPr>
          <w:b/>
        </w:rPr>
      </w:pPr>
      <w:r>
        <w:rPr>
          <w:b/>
        </w:rPr>
        <w:t>3</w:t>
      </w:r>
      <w:r w:rsidR="00F722A4">
        <w:rPr>
          <w:b/>
        </w:rPr>
        <w:t>1</w:t>
      </w:r>
      <w:r>
        <w:rPr>
          <w:b/>
        </w:rPr>
        <w:t>/07/2025</w:t>
      </w:r>
    </w:p>
    <w:p w14:paraId="6093564D" w14:textId="77777777" w:rsidR="009142F7" w:rsidRDefault="00000000">
      <w:pPr>
        <w:spacing w:line="240" w:lineRule="auto"/>
        <w:rPr>
          <w:b/>
        </w:rPr>
      </w:pPr>
      <w:r>
        <w:rPr>
          <w:b/>
        </w:rPr>
        <w:t>FOR IMMEDIATE RELEASE</w:t>
      </w:r>
    </w:p>
    <w:p w14:paraId="0F62A855" w14:textId="77777777" w:rsidR="009142F7" w:rsidRDefault="009142F7">
      <w:pPr>
        <w:spacing w:line="240" w:lineRule="auto"/>
        <w:rPr>
          <w:b/>
        </w:rPr>
      </w:pPr>
    </w:p>
    <w:p w14:paraId="56E08EFB" w14:textId="77777777" w:rsidR="009142F7" w:rsidRDefault="0000000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Victoria’s Gas Ban Is Just the Beginning </w:t>
      </w:r>
    </w:p>
    <w:p w14:paraId="7FDA25AC" w14:textId="77777777" w:rsidR="009142F7" w:rsidRDefault="0000000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Local Manufacturer Shows How Industry Can Lead the Change</w:t>
      </w:r>
    </w:p>
    <w:p w14:paraId="6EE4264D" w14:textId="4110258B" w:rsidR="009142F7" w:rsidRDefault="00000000">
      <w:r>
        <w:t xml:space="preserve">Victoria’s decision to ban new gas connections from 1 January 2027, followed by mandatory </w:t>
      </w:r>
      <w:r w:rsidR="00F722A4">
        <w:t>energy-efficient</w:t>
      </w:r>
      <w:r>
        <w:t xml:space="preserve"> electric hot water replacements in rental properties from 1 March 2027, signals a decisive shift in Australia’s energy landscape.</w:t>
      </w:r>
    </w:p>
    <w:p w14:paraId="419E4AB0" w14:textId="64EA772A" w:rsidR="009142F7" w:rsidRDefault="00000000">
      <w:r>
        <w:t>These reforms align with a growing nationwide movement toward low emission, all electric homes. For industry, they represent more than a compliance deadline</w:t>
      </w:r>
      <w:r w:rsidR="00F722A4">
        <w:t>;</w:t>
      </w:r>
      <w:r>
        <w:t xml:space="preserve"> they are a call to lead the transition, ensuring policy goals translate into practical, accessible outcomes for households.</w:t>
      </w:r>
    </w:p>
    <w:p w14:paraId="70A41F5F" w14:textId="77777777" w:rsidR="009142F7" w:rsidRDefault="00000000">
      <w:r>
        <w:t>Wilson, a longstanding Australian manufacturer with over 95 years in the industry, is one of the companies responding decisively.</w:t>
      </w:r>
    </w:p>
    <w:p w14:paraId="63546CC1" w14:textId="77777777" w:rsidR="009142F7" w:rsidRDefault="00000000">
      <w:r>
        <w:t xml:space="preserve">General Manager Mark </w:t>
      </w:r>
      <w:proofErr w:type="spellStart"/>
      <w:r>
        <w:t>Padwick</w:t>
      </w:r>
      <w:proofErr w:type="spellEnd"/>
      <w:r>
        <w:t xml:space="preserve"> says the shift is an opportunity for the sector to drive environmental and economic results.</w:t>
      </w:r>
    </w:p>
    <w:p w14:paraId="38DD2206" w14:textId="77777777" w:rsidR="009142F7" w:rsidRDefault="00000000">
      <w:r>
        <w:t xml:space="preserve">“This transition is about lowering emissions, reducing costs, and supporting the clean energy future without compromise,” </w:t>
      </w:r>
      <w:proofErr w:type="spellStart"/>
      <w:r>
        <w:t>Padwick</w:t>
      </w:r>
      <w:proofErr w:type="spellEnd"/>
      <w:r>
        <w:t xml:space="preserve"> said.</w:t>
      </w:r>
    </w:p>
    <w:p w14:paraId="166F07F7" w14:textId="77777777" w:rsidR="009142F7" w:rsidRDefault="00000000">
      <w:r>
        <w:t>Wilson Heat Pumps’ systems use up to75% less energy than conventional units, offering a practical pathway for builders, architects, landlords, and homeowners to meet new regulatory requirements while delivering measurable sustainability outcomes.</w:t>
      </w:r>
    </w:p>
    <w:p w14:paraId="3C9142A8" w14:textId="77777777" w:rsidR="009142F7" w:rsidRDefault="00000000">
      <w:r>
        <w:t>Hot water is one of the largest single energy uses in homes, accounting for around 25% of household consumption. Replacing gas systems with electric heat pumps offers a scalable way to reduce emissions across the state.</w:t>
      </w:r>
    </w:p>
    <w:p w14:paraId="2BB6FC27" w14:textId="77777777" w:rsidR="009142F7" w:rsidRDefault="00000000">
      <w:proofErr w:type="spellStart"/>
      <w:r>
        <w:t>Padwick</w:t>
      </w:r>
      <w:proofErr w:type="spellEnd"/>
      <w:r>
        <w:t xml:space="preserve"> says the environmental impact of widespread adoption cannot be understated.</w:t>
      </w:r>
    </w:p>
    <w:p w14:paraId="25F424D5" w14:textId="77777777" w:rsidR="009142F7" w:rsidRDefault="00000000">
      <w:r>
        <w:t>“For the 88% of Victorian households still using gas, switching to electric heat pumps is one of the most effective changes they can make to help Victoria reach its net zero goals.”</w:t>
      </w:r>
    </w:p>
    <w:p w14:paraId="2235CFDB" w14:textId="77777777" w:rsidR="009142F7" w:rsidRDefault="00000000">
      <w:r>
        <w:lastRenderedPageBreak/>
        <w:t>Wilson Heat Pumps are 100% electric, solar compatible, and capable of delivering hot water with virtually no emissions when paired with rooftop solar.</w:t>
      </w:r>
    </w:p>
    <w:p w14:paraId="0573BB2F" w14:textId="77777777" w:rsidR="009142F7" w:rsidRDefault="00000000">
      <w:r>
        <w:t>Government modelling shows households could save around $330 annually by upgrading to an efficient electric hot water system, or up to $520 with solar. Rebates of up to $1,400 through Solar Victoria and Victorian Energy Upgrades programs make the change even more accessible.</w:t>
      </w:r>
    </w:p>
    <w:p w14:paraId="43E0BD83" w14:textId="63128D0D" w:rsidR="009142F7" w:rsidRDefault="00000000">
      <w:r>
        <w:t xml:space="preserve">As the policy countdown continues, Wilson Heat Pumps is positioning itself as a partner for industry and government, offering </w:t>
      </w:r>
      <w:r w:rsidR="00912981">
        <w:t>Australian made</w:t>
      </w:r>
      <w:r>
        <w:t xml:space="preserve"> products built for durability, quiet performance, and compliance with evolving energy standards.</w:t>
      </w:r>
    </w:p>
    <w:p w14:paraId="1FD3105A" w14:textId="77777777" w:rsidR="009142F7" w:rsidRDefault="00000000">
      <w:r>
        <w:t xml:space="preserve">For more information, visit: </w:t>
      </w:r>
      <w:r>
        <w:rPr>
          <w:sz w:val="22"/>
          <w:szCs w:val="22"/>
        </w:rPr>
        <w:t xml:space="preserve"> </w:t>
      </w:r>
      <w:hyperlink r:id="rId6">
        <w:r>
          <w:rPr>
            <w:color w:val="1155CC"/>
            <w:sz w:val="22"/>
            <w:szCs w:val="22"/>
            <w:u w:val="single"/>
          </w:rPr>
          <w:t>www.wilsonheatpumps.com.au</w:t>
        </w:r>
      </w:hyperlink>
      <w:r>
        <w:rPr>
          <w:sz w:val="22"/>
          <w:szCs w:val="22"/>
        </w:rPr>
        <w:t xml:space="preserve"> </w:t>
      </w:r>
    </w:p>
    <w:p w14:paraId="7F27044A" w14:textId="77777777" w:rsidR="009142F7" w:rsidRDefault="00000000">
      <w:pPr>
        <w:rPr>
          <w:b/>
        </w:rPr>
      </w:pPr>
      <w:r>
        <w:rPr>
          <w:b/>
        </w:rPr>
        <w:t>Media contact and interview requests:</w:t>
      </w:r>
      <w:r>
        <w:rPr>
          <w:b/>
        </w:rPr>
        <w:br/>
      </w:r>
      <w:r>
        <w:t>Stacey Kershaw-Brant</w:t>
      </w:r>
      <w:r>
        <w:br/>
        <w:t xml:space="preserve">Wilson Heat Pumps- PR Consultant </w:t>
      </w:r>
      <w:r>
        <w:br/>
        <w:t>0409 690 714</w:t>
      </w:r>
      <w:r>
        <w:rPr>
          <w:b/>
        </w:rPr>
        <w:t xml:space="preserve"> </w:t>
      </w:r>
    </w:p>
    <w:p w14:paraId="16DC828C" w14:textId="77777777" w:rsidR="009142F7" w:rsidRDefault="00000000">
      <w:hyperlink r:id="rId7">
        <w:r>
          <w:rPr>
            <w:color w:val="467886"/>
            <w:u w:val="single"/>
          </w:rPr>
          <w:t>stacey@blacksallylanemedia.com</w:t>
        </w:r>
      </w:hyperlink>
    </w:p>
    <w:p w14:paraId="2488EB7C" w14:textId="77777777" w:rsidR="009142F7" w:rsidRDefault="009142F7"/>
    <w:p w14:paraId="33BEB77C" w14:textId="77777777" w:rsidR="009142F7" w:rsidRDefault="009142F7"/>
    <w:sectPr w:rsidR="009142F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9E32E43E-8897-41E5-A0A8-5260C07FBF61}"/>
    <w:embedBold r:id="rId2" w:fontKey="{DB4B4FC2-5244-42B3-AE91-0F2567E70E79}"/>
    <w:embedItalic r:id="rId3" w:fontKey="{152D72C2-AC3E-4684-84E6-6D2F97EEB546}"/>
  </w:font>
  <w:font w:name="Play">
    <w:charset w:val="00"/>
    <w:family w:val="auto"/>
    <w:pitch w:val="default"/>
    <w:embedRegular r:id="rId4" w:fontKey="{116AFE45-EEE2-496B-A51A-7CE555052D9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5CB24105-3FD1-42AA-8BD4-918E209AA0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2F7"/>
    <w:rsid w:val="00912981"/>
    <w:rsid w:val="009142F7"/>
    <w:rsid w:val="00AC227F"/>
    <w:rsid w:val="00F7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0253B"/>
  <w15:docId w15:val="{660049A4-B60B-41D6-8894-0F06EF10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81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33F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581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581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3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3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13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33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cey@blacksallylanemedi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ilsonheatpumps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kxXgK+9q2okwg0SRntZg2W72vQ==">CgMxLjA4AHIhMS1RcTA5VzY2QTJWdnlaeHdxQUREMkZNM2NmTnFPRTd1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2348</Characters>
  <Application>Microsoft Office Word</Application>
  <DocSecurity>0</DocSecurity>
  <Lines>49</Lines>
  <Paragraphs>23</Paragraphs>
  <ScaleCrop>false</ScaleCrop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brant</dc:creator>
  <cp:lastModifiedBy>Stacey Brant</cp:lastModifiedBy>
  <cp:revision>3</cp:revision>
  <dcterms:created xsi:type="dcterms:W3CDTF">2025-07-23T01:15:00Z</dcterms:created>
  <dcterms:modified xsi:type="dcterms:W3CDTF">2025-07-31T03:41:00Z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c765c9c2-e71c-4132-82e1-522bd1e7a124</vt:lpwstr>
  </property>
</Properties>
</file>