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7C9B67B" w14:textId="1698A1BF" w:rsidR="00BD462B" w:rsidRPr="00C46185" w:rsidRDefault="008A405E" w:rsidP="00C46185">
      <w:pPr>
        <w:pStyle w:val="Title"/>
        <w:pBdr>
          <w:bottom w:val="single" w:sz="36" w:space="1" w:color="004559"/>
        </w:pBdr>
        <w:rPr>
          <w:rFonts w:cstheme="majorHAnsi"/>
        </w:rPr>
      </w:pPr>
      <w:r>
        <w:rPr>
          <w:rFonts w:cstheme="majorHAnsi"/>
        </w:rPr>
        <w:t>Media Release</w:t>
      </w:r>
    </w:p>
    <w:p w14:paraId="44E46718" w14:textId="77777777" w:rsidR="00933756" w:rsidRPr="00933756" w:rsidRDefault="00933756" w:rsidP="00933756">
      <w:pPr>
        <w:rPr>
          <w:rFonts w:asciiTheme="majorHAnsi" w:eastAsiaTheme="majorEastAsia" w:hAnsiTheme="majorHAnsi" w:cstheme="majorBidi"/>
          <w:color w:val="72382A" w:themeColor="accent1" w:themeShade="BF"/>
          <w:sz w:val="15"/>
          <w:szCs w:val="15"/>
        </w:rPr>
      </w:pPr>
    </w:p>
    <w:p w14:paraId="36EE84F0" w14:textId="3068F0A3" w:rsidR="00933756" w:rsidRPr="00933756" w:rsidRDefault="00933756" w:rsidP="00933756">
      <w:pPr>
        <w:rPr>
          <w:rFonts w:asciiTheme="majorHAnsi" w:eastAsiaTheme="majorEastAsia" w:hAnsiTheme="majorHAnsi" w:cstheme="majorBidi"/>
          <w:color w:val="72382A" w:themeColor="accent1" w:themeShade="BF"/>
          <w:sz w:val="32"/>
          <w:szCs w:val="32"/>
        </w:rPr>
      </w:pPr>
      <w:r w:rsidRPr="00933756">
        <w:rPr>
          <w:rFonts w:asciiTheme="majorHAnsi" w:eastAsiaTheme="majorEastAsia" w:hAnsiTheme="majorHAnsi" w:cstheme="majorBidi"/>
          <w:color w:val="72382A" w:themeColor="accent1" w:themeShade="BF"/>
          <w:sz w:val="32"/>
          <w:szCs w:val="32"/>
        </w:rPr>
        <w:t>EXPANDED CAPABILITY AT CHALLENGER MINE</w:t>
      </w:r>
    </w:p>
    <w:p w14:paraId="71F74227" w14:textId="77777777" w:rsidR="00933756" w:rsidRDefault="00933756" w:rsidP="00933756">
      <w:pPr>
        <w:tabs>
          <w:tab w:val="left" w:pos="4370"/>
        </w:tabs>
        <w:spacing w:after="0" w:line="240" w:lineRule="auto"/>
        <w:jc w:val="both"/>
      </w:pPr>
    </w:p>
    <w:p w14:paraId="375E9834" w14:textId="0953E14F"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Great Divide Mining Pty Ltd (ASX:GDM) has announced further progress at the Challenger Mine in Adelong, NSW, as part of the company’s scheduled and staged recommencement of full operations.</w:t>
      </w:r>
    </w:p>
    <w:p w14:paraId="4301E4F9" w14:textId="77777777" w:rsidR="00933756" w:rsidRPr="00933756" w:rsidRDefault="00933756" w:rsidP="00933756">
      <w:pPr>
        <w:tabs>
          <w:tab w:val="left" w:pos="4370"/>
        </w:tabs>
        <w:spacing w:after="0" w:line="240" w:lineRule="auto"/>
        <w:jc w:val="both"/>
        <w:rPr>
          <w:rFonts w:ascii="Arial" w:hAnsi="Arial" w:cs="Arial"/>
          <w:sz w:val="21"/>
          <w:szCs w:val="21"/>
        </w:rPr>
      </w:pPr>
    </w:p>
    <w:p w14:paraId="3AB9F561"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Recommissioned equipment, for several weeks now, has performed in line with design specifications, both the Wilfley and Gemini tables delivering steady and increasing gold concentrate outputs.</w:t>
      </w:r>
    </w:p>
    <w:p w14:paraId="0B076AAD" w14:textId="77777777" w:rsidR="00933756" w:rsidRPr="00933756" w:rsidRDefault="00933756" w:rsidP="00933756">
      <w:pPr>
        <w:tabs>
          <w:tab w:val="left" w:pos="4370"/>
        </w:tabs>
        <w:spacing w:after="0" w:line="240" w:lineRule="auto"/>
        <w:jc w:val="both"/>
        <w:rPr>
          <w:rFonts w:ascii="Arial" w:hAnsi="Arial" w:cs="Arial"/>
          <w:sz w:val="21"/>
          <w:szCs w:val="21"/>
        </w:rPr>
      </w:pPr>
    </w:p>
    <w:p w14:paraId="3694198F"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 xml:space="preserve">GDM has chosen to enhance gold recovery rates. The </w:t>
      </w:r>
      <w:proofErr w:type="spellStart"/>
      <w:r w:rsidRPr="00933756">
        <w:rPr>
          <w:rFonts w:ascii="Arial" w:hAnsi="Arial" w:cs="Arial"/>
          <w:sz w:val="21"/>
          <w:szCs w:val="21"/>
        </w:rPr>
        <w:t>Knelson</w:t>
      </w:r>
      <w:proofErr w:type="spellEnd"/>
      <w:r w:rsidRPr="00933756">
        <w:rPr>
          <w:rFonts w:ascii="Arial" w:hAnsi="Arial" w:cs="Arial"/>
          <w:sz w:val="21"/>
          <w:szCs w:val="21"/>
        </w:rPr>
        <w:t xml:space="preserve"> Concentrator was tested, deemed safe to operate and recommissioned, but repositioned in the process flow to a </w:t>
      </w:r>
      <w:proofErr w:type="gramStart"/>
      <w:r w:rsidRPr="00933756">
        <w:rPr>
          <w:rFonts w:ascii="Arial" w:hAnsi="Arial" w:cs="Arial"/>
          <w:sz w:val="21"/>
          <w:szCs w:val="21"/>
        </w:rPr>
        <w:t>tailings</w:t>
      </w:r>
      <w:proofErr w:type="gramEnd"/>
      <w:r w:rsidRPr="00933756">
        <w:rPr>
          <w:rFonts w:ascii="Arial" w:hAnsi="Arial" w:cs="Arial"/>
          <w:sz w:val="21"/>
          <w:szCs w:val="21"/>
        </w:rPr>
        <w:t xml:space="preserve"> scavenging role. Additionally, GDM have installed a Knudsen Concentrator to further enhance gold recovery even further.</w:t>
      </w:r>
    </w:p>
    <w:p w14:paraId="6AA54AF4" w14:textId="77777777" w:rsidR="00933756" w:rsidRPr="00933756" w:rsidRDefault="00933756" w:rsidP="00933756">
      <w:pPr>
        <w:tabs>
          <w:tab w:val="left" w:pos="4370"/>
        </w:tabs>
        <w:spacing w:after="0" w:line="240" w:lineRule="auto"/>
        <w:jc w:val="both"/>
        <w:rPr>
          <w:rFonts w:ascii="Arial" w:hAnsi="Arial" w:cs="Arial"/>
          <w:sz w:val="21"/>
          <w:szCs w:val="21"/>
        </w:rPr>
      </w:pPr>
    </w:p>
    <w:p w14:paraId="623961D5"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“It’s all about efficiency,” said GDM’s CEO, Justin Haines, “If we’re going to be extracting gold from Challenger’s milled ore we want to be extracting as many ounces of gold per ton as we possibly can.”</w:t>
      </w:r>
    </w:p>
    <w:p w14:paraId="4E6B177F" w14:textId="77777777" w:rsidR="00933756" w:rsidRPr="00933756" w:rsidRDefault="00933756" w:rsidP="00933756">
      <w:pPr>
        <w:tabs>
          <w:tab w:val="left" w:pos="4370"/>
        </w:tabs>
        <w:spacing w:after="0" w:line="240" w:lineRule="auto"/>
        <w:jc w:val="both"/>
        <w:rPr>
          <w:rFonts w:ascii="Arial" w:hAnsi="Arial" w:cs="Arial"/>
          <w:sz w:val="21"/>
          <w:szCs w:val="21"/>
        </w:rPr>
      </w:pPr>
    </w:p>
    <w:p w14:paraId="7D714B49"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“It’s also about operational stability and sustainability,” he said. “Yes, GDM is still focussed on our first gold pour at the Challenger Mine, without a doubt, but we don’t want to just pour first gold and then be shutting the plant down. We’ve put the plant recommissioning and upgrades out up front.”</w:t>
      </w:r>
    </w:p>
    <w:p w14:paraId="7E621BCA" w14:textId="77777777" w:rsidR="00933756" w:rsidRPr="00933756" w:rsidRDefault="00933756" w:rsidP="00933756">
      <w:pPr>
        <w:tabs>
          <w:tab w:val="left" w:pos="4370"/>
        </w:tabs>
        <w:spacing w:after="0" w:line="240" w:lineRule="auto"/>
        <w:jc w:val="both"/>
        <w:rPr>
          <w:rFonts w:ascii="Arial" w:hAnsi="Arial" w:cs="Arial"/>
          <w:sz w:val="21"/>
          <w:szCs w:val="21"/>
        </w:rPr>
      </w:pPr>
    </w:p>
    <w:p w14:paraId="14D1005C"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 xml:space="preserve">“We communicated to shareholders that our aim was a commercial gold mining operation,” he went on “GDM is to be an Explorer and Producer of Gold. When we hit the “Go” button we aim to be in production </w:t>
      </w:r>
      <w:proofErr w:type="gramStart"/>
      <w:r w:rsidRPr="00933756">
        <w:rPr>
          <w:rFonts w:ascii="Arial" w:hAnsi="Arial" w:cs="Arial"/>
          <w:sz w:val="21"/>
          <w:szCs w:val="21"/>
        </w:rPr>
        <w:t>each and every</w:t>
      </w:r>
      <w:proofErr w:type="gramEnd"/>
      <w:r w:rsidRPr="00933756">
        <w:rPr>
          <w:rFonts w:ascii="Arial" w:hAnsi="Arial" w:cs="Arial"/>
          <w:sz w:val="21"/>
          <w:szCs w:val="21"/>
        </w:rPr>
        <w:t xml:space="preserve"> day. First-pour will be just another milestone achieved on that journey.”</w:t>
      </w:r>
    </w:p>
    <w:p w14:paraId="31077328" w14:textId="77777777" w:rsidR="00933756" w:rsidRPr="00933756" w:rsidRDefault="00933756" w:rsidP="00933756">
      <w:pPr>
        <w:tabs>
          <w:tab w:val="left" w:pos="4370"/>
        </w:tabs>
        <w:spacing w:after="0" w:line="240" w:lineRule="auto"/>
        <w:jc w:val="both"/>
        <w:rPr>
          <w:rFonts w:ascii="Arial" w:hAnsi="Arial" w:cs="Arial"/>
          <w:sz w:val="21"/>
          <w:szCs w:val="21"/>
        </w:rPr>
      </w:pPr>
    </w:p>
    <w:p w14:paraId="05D9A60B"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“It’s GDM’s ‘Crawl-Walk-Run’ strategy, followed by our ‘Rinse n Repeat’ strategy, smiles Haines.</w:t>
      </w:r>
    </w:p>
    <w:p w14:paraId="09C3A5AD" w14:textId="77777777" w:rsidR="00933756" w:rsidRPr="00933756" w:rsidRDefault="00933756" w:rsidP="00933756">
      <w:pPr>
        <w:tabs>
          <w:tab w:val="left" w:pos="4370"/>
        </w:tabs>
        <w:spacing w:after="0" w:line="240" w:lineRule="auto"/>
        <w:jc w:val="both"/>
        <w:rPr>
          <w:rFonts w:ascii="Arial" w:hAnsi="Arial" w:cs="Arial"/>
          <w:sz w:val="21"/>
          <w:szCs w:val="21"/>
        </w:rPr>
      </w:pPr>
    </w:p>
    <w:p w14:paraId="31B7A1BC"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 xml:space="preserve">“The </w:t>
      </w:r>
      <w:proofErr w:type="spellStart"/>
      <w:r w:rsidRPr="00933756">
        <w:rPr>
          <w:rFonts w:ascii="Arial" w:hAnsi="Arial" w:cs="Arial"/>
          <w:sz w:val="21"/>
          <w:szCs w:val="21"/>
        </w:rPr>
        <w:t>Knelson</w:t>
      </w:r>
      <w:proofErr w:type="spellEnd"/>
      <w:r w:rsidRPr="00933756">
        <w:rPr>
          <w:rFonts w:ascii="Arial" w:hAnsi="Arial" w:cs="Arial"/>
          <w:sz w:val="21"/>
          <w:szCs w:val="21"/>
        </w:rPr>
        <w:t xml:space="preserve"> Concentrator, which uses centrifugal force to efficiently recover fine free gold, has been fully refurbished and reinstated. The Knudsen Concentrator, newly installed, offers complementary capabilities in handling finer fractions of concentrate, ensuring a higher overall recovery rate,” said Haines</w:t>
      </w:r>
    </w:p>
    <w:p w14:paraId="6CC47280" w14:textId="77777777" w:rsidR="00933756" w:rsidRPr="00933756" w:rsidRDefault="00933756" w:rsidP="00933756">
      <w:pPr>
        <w:tabs>
          <w:tab w:val="left" w:pos="4370"/>
        </w:tabs>
        <w:spacing w:after="0" w:line="240" w:lineRule="auto"/>
        <w:jc w:val="both"/>
        <w:rPr>
          <w:rFonts w:ascii="Arial" w:hAnsi="Arial" w:cs="Arial"/>
          <w:sz w:val="21"/>
          <w:szCs w:val="21"/>
        </w:rPr>
      </w:pPr>
    </w:p>
    <w:p w14:paraId="47698419"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“This marks another major, deliberate and patient step forward, in our mine restart plan,” said Haines,  “With key gravity circuits operating to design, we’re laying the foundations for a stable ramp-up and consistent gold concentrate production. Our team’s efforts on site have been outstanding.”</w:t>
      </w:r>
    </w:p>
    <w:p w14:paraId="35FD86A1" w14:textId="77777777" w:rsidR="00933756" w:rsidRPr="00933756" w:rsidRDefault="00933756" w:rsidP="00933756">
      <w:pPr>
        <w:tabs>
          <w:tab w:val="left" w:pos="4370"/>
        </w:tabs>
        <w:spacing w:after="0" w:line="240" w:lineRule="auto"/>
        <w:jc w:val="both"/>
        <w:rPr>
          <w:rFonts w:ascii="Arial" w:hAnsi="Arial" w:cs="Arial"/>
          <w:sz w:val="21"/>
          <w:szCs w:val="21"/>
        </w:rPr>
      </w:pPr>
    </w:p>
    <w:p w14:paraId="7BEBAF5A"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“These developments come as part of GDM’s phased operational recommissioning strategy, which is being executed in accordance with safety and environmental standards,” Haines continues.</w:t>
      </w:r>
    </w:p>
    <w:p w14:paraId="1BB30B2E" w14:textId="77777777" w:rsidR="00933756" w:rsidRPr="00933756" w:rsidRDefault="00933756" w:rsidP="00933756">
      <w:pPr>
        <w:tabs>
          <w:tab w:val="left" w:pos="4370"/>
        </w:tabs>
        <w:spacing w:after="0" w:line="240" w:lineRule="auto"/>
        <w:jc w:val="both"/>
        <w:rPr>
          <w:rFonts w:ascii="Arial" w:hAnsi="Arial" w:cs="Arial"/>
          <w:sz w:val="21"/>
          <w:szCs w:val="21"/>
        </w:rPr>
      </w:pPr>
    </w:p>
    <w:p w14:paraId="3EC0A460"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“Still I can’t wait for that first pour ! ” he smiles.</w:t>
      </w:r>
    </w:p>
    <w:p w14:paraId="7F6EC758" w14:textId="77777777" w:rsidR="00933756" w:rsidRPr="00933756" w:rsidRDefault="00933756" w:rsidP="00933756">
      <w:pPr>
        <w:tabs>
          <w:tab w:val="left" w:pos="4370"/>
        </w:tabs>
        <w:spacing w:after="0" w:line="240" w:lineRule="auto"/>
        <w:jc w:val="both"/>
        <w:rPr>
          <w:rFonts w:ascii="Arial" w:hAnsi="Arial" w:cs="Arial"/>
          <w:sz w:val="21"/>
          <w:szCs w:val="21"/>
        </w:rPr>
      </w:pPr>
    </w:p>
    <w:p w14:paraId="57E27E51" w14:textId="77777777" w:rsidR="00933756" w:rsidRPr="00933756" w:rsidRDefault="00933756" w:rsidP="00933756">
      <w:pPr>
        <w:tabs>
          <w:tab w:val="left" w:pos="4370"/>
        </w:tabs>
        <w:spacing w:after="0" w:line="240" w:lineRule="auto"/>
        <w:jc w:val="both"/>
        <w:rPr>
          <w:rFonts w:ascii="Arial" w:hAnsi="Arial" w:cs="Arial"/>
          <w:sz w:val="21"/>
          <w:szCs w:val="21"/>
        </w:rPr>
      </w:pPr>
      <w:r w:rsidRPr="00933756">
        <w:rPr>
          <w:rFonts w:ascii="Arial" w:hAnsi="Arial" w:cs="Arial"/>
          <w:sz w:val="21"/>
          <w:szCs w:val="21"/>
        </w:rPr>
        <w:t>ENDS</w:t>
      </w:r>
    </w:p>
    <w:p w14:paraId="01C3BDFF" w14:textId="77777777" w:rsidR="00C9182D" w:rsidRPr="00EC6596" w:rsidRDefault="00C9182D"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br w:type="page"/>
      </w:r>
    </w:p>
    <w:p w14:paraId="604F6AE1" w14:textId="77777777" w:rsidR="00933756" w:rsidRDefault="00933756" w:rsidP="002747A0">
      <w:pPr>
        <w:pStyle w:val="Heading2"/>
        <w:spacing w:before="0" w:line="240" w:lineRule="auto"/>
      </w:pPr>
    </w:p>
    <w:p w14:paraId="3D96DF41" w14:textId="77777777" w:rsidR="00933756" w:rsidRDefault="00933756" w:rsidP="002747A0">
      <w:pPr>
        <w:pStyle w:val="Heading2"/>
        <w:spacing w:before="0" w:line="240" w:lineRule="auto"/>
      </w:pPr>
    </w:p>
    <w:p w14:paraId="6C7C8CA7" w14:textId="61C42A47" w:rsidR="002747A0" w:rsidRPr="00E36519" w:rsidRDefault="002747A0" w:rsidP="002747A0">
      <w:pPr>
        <w:pStyle w:val="Heading2"/>
        <w:spacing w:before="0" w:line="240" w:lineRule="auto"/>
      </w:pPr>
      <w:r>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558B716C" w14:textId="79831E33" w:rsidR="00C46185" w:rsidRDefault="00BD462B" w:rsidP="00BD462B">
      <w:pPr>
        <w:tabs>
          <w:tab w:val="left" w:pos="4370"/>
        </w:tabs>
        <w:spacing w:before="160"/>
        <w:jc w:val="both"/>
        <w:rPr>
          <w:rFonts w:ascii="Arial" w:hAnsi="Arial" w:cs="Arial"/>
          <w:sz w:val="21"/>
          <w:szCs w:val="21"/>
        </w:rPr>
      </w:pPr>
      <w:r w:rsidRPr="009D120A">
        <w:rPr>
          <w:rFonts w:ascii="Arial" w:hAnsi="Arial" w:cs="Arial"/>
          <w:sz w:val="21"/>
          <w:szCs w:val="21"/>
        </w:rPr>
        <w:t>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117B4A75" w14:textId="44AFEDEE" w:rsidR="00BD462B" w:rsidRDefault="00BD462B" w:rsidP="00BD462B">
      <w:pPr>
        <w:tabs>
          <w:tab w:val="left" w:pos="4370"/>
        </w:tabs>
        <w:spacing w:before="160" w:line="276" w:lineRule="auto"/>
        <w:rPr>
          <w:rFonts w:ascii="Arial" w:hAnsi="Arial" w:cs="Arial"/>
          <w:color w:val="000000" w:themeColor="text1"/>
          <w:sz w:val="20"/>
          <w:szCs w:val="20"/>
        </w:rPr>
      </w:pPr>
    </w:p>
    <w:p w14:paraId="11E74ABC" w14:textId="77777777" w:rsidR="00311967" w:rsidRDefault="00311967" w:rsidP="00450C43">
      <w:pPr>
        <w:tabs>
          <w:tab w:val="left" w:pos="4370"/>
        </w:tabs>
        <w:spacing w:before="160" w:line="276" w:lineRule="auto"/>
        <w:rPr>
          <w:rFonts w:ascii="Arial" w:hAnsi="Arial" w:cs="Arial"/>
          <w:color w:val="000000" w:themeColor="text1"/>
          <w:sz w:val="20"/>
          <w:szCs w:val="20"/>
        </w:rPr>
      </w:pPr>
    </w:p>
    <w:p w14:paraId="253780E6" w14:textId="77777777" w:rsidR="001F110E" w:rsidRDefault="001F110E" w:rsidP="00450C43">
      <w:pPr>
        <w:tabs>
          <w:tab w:val="left" w:pos="4370"/>
        </w:tabs>
        <w:spacing w:before="160" w:line="276" w:lineRule="auto"/>
        <w:rPr>
          <w:rFonts w:ascii="Arial" w:hAnsi="Arial" w:cs="Arial"/>
          <w:color w:val="000000" w:themeColor="text1"/>
          <w:sz w:val="20"/>
          <w:szCs w:val="20"/>
        </w:rPr>
      </w:pPr>
    </w:p>
    <w:p w14:paraId="75296109" w14:textId="2E471C56" w:rsidR="001F110E" w:rsidRDefault="001F110E" w:rsidP="00450C43">
      <w:pPr>
        <w:tabs>
          <w:tab w:val="left" w:pos="4370"/>
        </w:tabs>
        <w:spacing w:before="16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7916E807" wp14:editId="58E1E1C8">
            <wp:extent cx="5361709" cy="4021579"/>
            <wp:effectExtent l="0" t="0" r="0" b="4445"/>
            <wp:docPr id="387580064" name="Picture 1" descr="A bucket in a black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0064" name="Picture 1" descr="A bucket in a black contain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369863" cy="4027695"/>
                    </a:xfrm>
                    <a:prstGeom prst="rect">
                      <a:avLst/>
                    </a:prstGeom>
                  </pic:spPr>
                </pic:pic>
              </a:graphicData>
            </a:graphic>
          </wp:inline>
        </w:drawing>
      </w:r>
    </w:p>
    <w:p w14:paraId="7A466A75" w14:textId="73168915" w:rsidR="001F110E" w:rsidRPr="001F110E" w:rsidRDefault="001F110E" w:rsidP="00450C43">
      <w:pPr>
        <w:tabs>
          <w:tab w:val="left" w:pos="4370"/>
        </w:tabs>
        <w:spacing w:before="160" w:line="276" w:lineRule="auto"/>
        <w:rPr>
          <w:rFonts w:ascii="Arial" w:hAnsi="Arial" w:cs="Arial"/>
          <w:color w:val="000000" w:themeColor="text1"/>
          <w:sz w:val="20"/>
          <w:szCs w:val="20"/>
        </w:rPr>
      </w:pPr>
      <w:r w:rsidRPr="001F110E">
        <w:rPr>
          <w:rFonts w:ascii="Helvetica" w:hAnsi="Helvetica"/>
          <w:color w:val="000000"/>
          <w:sz w:val="20"/>
          <w:szCs w:val="20"/>
        </w:rPr>
        <w:t>Extracting Gold from Tailings at Great Divide Mining’s Challenger Mine Site</w:t>
      </w:r>
    </w:p>
    <w:sectPr w:rsidR="001F110E" w:rsidRPr="001F110E">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1630" w14:textId="77777777" w:rsidR="00085E3E" w:rsidRDefault="00085E3E" w:rsidP="005145B5">
      <w:pPr>
        <w:spacing w:after="0" w:line="240" w:lineRule="auto"/>
      </w:pPr>
      <w:r>
        <w:separator/>
      </w:r>
    </w:p>
  </w:endnote>
  <w:endnote w:type="continuationSeparator" w:id="0">
    <w:p w14:paraId="4E760C6D" w14:textId="77777777" w:rsidR="00085E3E" w:rsidRDefault="00085E3E"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6F03" w14:textId="77777777" w:rsidR="00085E3E" w:rsidRDefault="00085E3E" w:rsidP="005145B5">
      <w:pPr>
        <w:spacing w:after="0" w:line="240" w:lineRule="auto"/>
      </w:pPr>
      <w:r>
        <w:separator/>
      </w:r>
    </w:p>
  </w:footnote>
  <w:footnote w:type="continuationSeparator" w:id="0">
    <w:p w14:paraId="444705D3" w14:textId="77777777" w:rsidR="00085E3E" w:rsidRDefault="00085E3E"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085E3E">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085E3E">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04E5"/>
    <w:rsid w:val="0000232E"/>
    <w:rsid w:val="00005E4B"/>
    <w:rsid w:val="000278E1"/>
    <w:rsid w:val="000338B8"/>
    <w:rsid w:val="000357BB"/>
    <w:rsid w:val="0003582C"/>
    <w:rsid w:val="00035B0B"/>
    <w:rsid w:val="00040A52"/>
    <w:rsid w:val="00052AB4"/>
    <w:rsid w:val="000636D9"/>
    <w:rsid w:val="00066E2A"/>
    <w:rsid w:val="0007180A"/>
    <w:rsid w:val="00085E3E"/>
    <w:rsid w:val="000877ED"/>
    <w:rsid w:val="00087C04"/>
    <w:rsid w:val="00094297"/>
    <w:rsid w:val="000942C3"/>
    <w:rsid w:val="000B071C"/>
    <w:rsid w:val="000B2504"/>
    <w:rsid w:val="000B391E"/>
    <w:rsid w:val="000C63E8"/>
    <w:rsid w:val="000C7C66"/>
    <w:rsid w:val="000D2AAD"/>
    <w:rsid w:val="000E4271"/>
    <w:rsid w:val="000E60E7"/>
    <w:rsid w:val="00106837"/>
    <w:rsid w:val="001263C5"/>
    <w:rsid w:val="0014461F"/>
    <w:rsid w:val="00155E41"/>
    <w:rsid w:val="001717BC"/>
    <w:rsid w:val="001810B4"/>
    <w:rsid w:val="001848B5"/>
    <w:rsid w:val="00186CB2"/>
    <w:rsid w:val="001A251D"/>
    <w:rsid w:val="001A3CB0"/>
    <w:rsid w:val="001B09C6"/>
    <w:rsid w:val="001B2E0F"/>
    <w:rsid w:val="001B571E"/>
    <w:rsid w:val="001C221F"/>
    <w:rsid w:val="001C3E72"/>
    <w:rsid w:val="001D29B4"/>
    <w:rsid w:val="001F110E"/>
    <w:rsid w:val="001F21D0"/>
    <w:rsid w:val="001F7314"/>
    <w:rsid w:val="00202D17"/>
    <w:rsid w:val="002105E4"/>
    <w:rsid w:val="0022210A"/>
    <w:rsid w:val="00222122"/>
    <w:rsid w:val="0023117B"/>
    <w:rsid w:val="00232677"/>
    <w:rsid w:val="00236DE9"/>
    <w:rsid w:val="002374A1"/>
    <w:rsid w:val="002521F5"/>
    <w:rsid w:val="0026143C"/>
    <w:rsid w:val="0027475F"/>
    <w:rsid w:val="002747A0"/>
    <w:rsid w:val="00282A6D"/>
    <w:rsid w:val="002A79C7"/>
    <w:rsid w:val="002B1249"/>
    <w:rsid w:val="002C1404"/>
    <w:rsid w:val="002C7CE0"/>
    <w:rsid w:val="002D1B92"/>
    <w:rsid w:val="002D2A71"/>
    <w:rsid w:val="00311967"/>
    <w:rsid w:val="003273EE"/>
    <w:rsid w:val="0033588C"/>
    <w:rsid w:val="003372DF"/>
    <w:rsid w:val="00351CDA"/>
    <w:rsid w:val="00356D2D"/>
    <w:rsid w:val="00372599"/>
    <w:rsid w:val="00395075"/>
    <w:rsid w:val="00395269"/>
    <w:rsid w:val="003A41EE"/>
    <w:rsid w:val="003B13B8"/>
    <w:rsid w:val="003B564C"/>
    <w:rsid w:val="003C34D2"/>
    <w:rsid w:val="003D2979"/>
    <w:rsid w:val="003D2D9B"/>
    <w:rsid w:val="003E2C90"/>
    <w:rsid w:val="003F4083"/>
    <w:rsid w:val="003F4E85"/>
    <w:rsid w:val="003F5904"/>
    <w:rsid w:val="00415CE5"/>
    <w:rsid w:val="004178B2"/>
    <w:rsid w:val="00424BB0"/>
    <w:rsid w:val="0044235F"/>
    <w:rsid w:val="004470AC"/>
    <w:rsid w:val="00450C43"/>
    <w:rsid w:val="00463F30"/>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2782B"/>
    <w:rsid w:val="00532C7B"/>
    <w:rsid w:val="00547610"/>
    <w:rsid w:val="005615E0"/>
    <w:rsid w:val="00572417"/>
    <w:rsid w:val="0057690F"/>
    <w:rsid w:val="00585D8E"/>
    <w:rsid w:val="005912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15724"/>
    <w:rsid w:val="00621E67"/>
    <w:rsid w:val="00624DCE"/>
    <w:rsid w:val="00634A05"/>
    <w:rsid w:val="00652F9C"/>
    <w:rsid w:val="006533D1"/>
    <w:rsid w:val="00661077"/>
    <w:rsid w:val="0066628B"/>
    <w:rsid w:val="00671D78"/>
    <w:rsid w:val="00675FBF"/>
    <w:rsid w:val="0068742F"/>
    <w:rsid w:val="00694821"/>
    <w:rsid w:val="00695AE6"/>
    <w:rsid w:val="006A76F2"/>
    <w:rsid w:val="006C051A"/>
    <w:rsid w:val="006C0FF5"/>
    <w:rsid w:val="006C5A56"/>
    <w:rsid w:val="006D3ACA"/>
    <w:rsid w:val="006D6581"/>
    <w:rsid w:val="006E3DD3"/>
    <w:rsid w:val="006F0495"/>
    <w:rsid w:val="006F44ED"/>
    <w:rsid w:val="00710B3F"/>
    <w:rsid w:val="00727FAE"/>
    <w:rsid w:val="0073423E"/>
    <w:rsid w:val="007370F7"/>
    <w:rsid w:val="007431BB"/>
    <w:rsid w:val="0074576F"/>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852A2"/>
    <w:rsid w:val="008A2EEA"/>
    <w:rsid w:val="008A405E"/>
    <w:rsid w:val="008B720B"/>
    <w:rsid w:val="008C2116"/>
    <w:rsid w:val="008D73F8"/>
    <w:rsid w:val="008E3020"/>
    <w:rsid w:val="008F33B3"/>
    <w:rsid w:val="009319E3"/>
    <w:rsid w:val="009326A0"/>
    <w:rsid w:val="00933756"/>
    <w:rsid w:val="0093419B"/>
    <w:rsid w:val="00942E05"/>
    <w:rsid w:val="00942E42"/>
    <w:rsid w:val="0096367C"/>
    <w:rsid w:val="00982ED1"/>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B3FFB"/>
    <w:rsid w:val="00AE516C"/>
    <w:rsid w:val="00AE7438"/>
    <w:rsid w:val="00AF2935"/>
    <w:rsid w:val="00AF79FB"/>
    <w:rsid w:val="00B00FDD"/>
    <w:rsid w:val="00B01830"/>
    <w:rsid w:val="00B225E4"/>
    <w:rsid w:val="00B25525"/>
    <w:rsid w:val="00B35F19"/>
    <w:rsid w:val="00B54F4F"/>
    <w:rsid w:val="00B56A38"/>
    <w:rsid w:val="00B57F85"/>
    <w:rsid w:val="00B74BBB"/>
    <w:rsid w:val="00B76649"/>
    <w:rsid w:val="00B77845"/>
    <w:rsid w:val="00B87A6F"/>
    <w:rsid w:val="00B91655"/>
    <w:rsid w:val="00B91A2B"/>
    <w:rsid w:val="00BA3528"/>
    <w:rsid w:val="00BA399A"/>
    <w:rsid w:val="00BC1CB6"/>
    <w:rsid w:val="00BC56A4"/>
    <w:rsid w:val="00BD1C5D"/>
    <w:rsid w:val="00BD462B"/>
    <w:rsid w:val="00BE052B"/>
    <w:rsid w:val="00BE4354"/>
    <w:rsid w:val="00BF76E6"/>
    <w:rsid w:val="00C02CC0"/>
    <w:rsid w:val="00C21F88"/>
    <w:rsid w:val="00C26A53"/>
    <w:rsid w:val="00C33988"/>
    <w:rsid w:val="00C33B93"/>
    <w:rsid w:val="00C36B01"/>
    <w:rsid w:val="00C439BB"/>
    <w:rsid w:val="00C46185"/>
    <w:rsid w:val="00C546AF"/>
    <w:rsid w:val="00C7283C"/>
    <w:rsid w:val="00C81636"/>
    <w:rsid w:val="00C9182D"/>
    <w:rsid w:val="00CA03D2"/>
    <w:rsid w:val="00CB72CE"/>
    <w:rsid w:val="00CD419F"/>
    <w:rsid w:val="00CE2C8A"/>
    <w:rsid w:val="00CE7312"/>
    <w:rsid w:val="00D04504"/>
    <w:rsid w:val="00D10961"/>
    <w:rsid w:val="00D12603"/>
    <w:rsid w:val="00D16FA6"/>
    <w:rsid w:val="00D27B7F"/>
    <w:rsid w:val="00D32173"/>
    <w:rsid w:val="00D36517"/>
    <w:rsid w:val="00D637F5"/>
    <w:rsid w:val="00D75B1B"/>
    <w:rsid w:val="00D774FE"/>
    <w:rsid w:val="00D84A9E"/>
    <w:rsid w:val="00DA3ECE"/>
    <w:rsid w:val="00DB5AA1"/>
    <w:rsid w:val="00DB5B0D"/>
    <w:rsid w:val="00DC07CE"/>
    <w:rsid w:val="00DC6231"/>
    <w:rsid w:val="00DD2AF9"/>
    <w:rsid w:val="00E14608"/>
    <w:rsid w:val="00E347F0"/>
    <w:rsid w:val="00E36519"/>
    <w:rsid w:val="00E51B12"/>
    <w:rsid w:val="00E52866"/>
    <w:rsid w:val="00E52A1B"/>
    <w:rsid w:val="00E815BA"/>
    <w:rsid w:val="00E8361E"/>
    <w:rsid w:val="00E95171"/>
    <w:rsid w:val="00EC0410"/>
    <w:rsid w:val="00EC25D4"/>
    <w:rsid w:val="00EC6596"/>
    <w:rsid w:val="00ED0A87"/>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4820"/>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2.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19</cp:revision>
  <cp:lastPrinted>2025-04-28T04:53:00Z</cp:lastPrinted>
  <dcterms:created xsi:type="dcterms:W3CDTF">2025-06-15T22:47:00Z</dcterms:created>
  <dcterms:modified xsi:type="dcterms:W3CDTF">2025-07-08T22:13:00Z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