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8"/>
          <w:szCs w:val="28"/>
          <w:highlight w:val="white"/>
        </w:rPr>
      </w:pPr>
      <w:r w:rsidDel="00000000" w:rsidR="00000000" w:rsidRPr="00000000">
        <w:rPr>
          <w:i w:val="1"/>
          <w:sz w:val="28"/>
          <w:szCs w:val="28"/>
          <w:highlight w:val="white"/>
          <w:rtl w:val="0"/>
        </w:rPr>
        <w:t xml:space="preserve">FOR IMMEDIATE RELEASE</w:t>
      </w:r>
      <w:r w:rsidDel="00000000" w:rsidR="00000000" w:rsidRPr="00000000">
        <w:rPr>
          <w:sz w:val="28"/>
          <w:szCs w:val="28"/>
          <w:highlight w:val="white"/>
          <w:rtl w:val="0"/>
        </w:rPr>
        <w:br w:type="textWrapping"/>
      </w:r>
    </w:p>
    <w:p w:rsidR="00000000" w:rsidDel="00000000" w:rsidP="00000000" w:rsidRDefault="00000000" w:rsidRPr="00000000" w14:paraId="00000002">
      <w:pPr>
        <w:pStyle w:val="Heading1"/>
        <w:jc w:val="both"/>
        <w:rPr/>
      </w:pPr>
      <w:bookmarkStart w:colFirst="0" w:colLast="0" w:name="_96t8dv4fjht9" w:id="0"/>
      <w:bookmarkEnd w:id="0"/>
      <w:r w:rsidDel="00000000" w:rsidR="00000000" w:rsidRPr="00000000">
        <w:rPr>
          <w:rtl w:val="0"/>
        </w:rPr>
        <w:t xml:space="preserve">Bird Lives saved as City and</w:t>
      </w:r>
      <w:r w:rsidDel="00000000" w:rsidR="00000000" w:rsidRPr="00000000">
        <w:rPr>
          <w:rtl w:val="0"/>
        </w:rPr>
        <w:t xml:space="preserve"> Biologist join forces and halts deadly outbreak in Perth Lake</w:t>
      </w:r>
    </w:p>
    <w:p w:rsidR="00000000" w:rsidDel="00000000" w:rsidP="00000000" w:rsidRDefault="00000000" w:rsidRPr="00000000" w14:paraId="00000003">
      <w:pPr>
        <w:jc w:val="both"/>
        <w:rPr>
          <w:sz w:val="28"/>
          <w:szCs w:val="28"/>
          <w:highlight w:val="white"/>
        </w:rPr>
      </w:pPr>
      <w:r w:rsidDel="00000000" w:rsidR="00000000" w:rsidRPr="00000000">
        <w:rPr>
          <w:rtl w:val="0"/>
        </w:rPr>
      </w:r>
    </w:p>
    <w:p w:rsidR="00000000" w:rsidDel="00000000" w:rsidP="00000000" w:rsidRDefault="00000000" w:rsidRPr="00000000" w14:paraId="00000004">
      <w:pPr>
        <w:jc w:val="both"/>
        <w:rPr>
          <w:sz w:val="28"/>
          <w:szCs w:val="28"/>
          <w:highlight w:val="white"/>
        </w:rPr>
      </w:pPr>
      <w:r w:rsidDel="00000000" w:rsidR="00000000" w:rsidRPr="00000000">
        <w:rPr>
          <w:sz w:val="28"/>
          <w:szCs w:val="28"/>
          <w:highlight w:val="white"/>
          <w:rtl w:val="0"/>
        </w:rPr>
        <w:t xml:space="preserve">Perth, Western Australia – 07/062025</w:t>
        <w:br w:type="textWrapping"/>
        <w:br w:type="textWrapping"/>
        <w:t xml:space="preserve">Lake Jualbup, a cherished urban wetland in the City of Subiaco, has successfully reversed a devastating trend of avian botulism outbreaks thanks to a strategic partnership between the City and water management specialists PASES Aqua Pty Ltd.</w:t>
        <w:br w:type="textWrapping"/>
      </w:r>
    </w:p>
    <w:p w:rsidR="00000000" w:rsidDel="00000000" w:rsidP="00000000" w:rsidRDefault="00000000" w:rsidRPr="00000000" w14:paraId="00000005">
      <w:pPr>
        <w:jc w:val="both"/>
        <w:rPr>
          <w:sz w:val="28"/>
          <w:szCs w:val="28"/>
          <w:highlight w:val="white"/>
        </w:rPr>
      </w:pPr>
      <w:r w:rsidDel="00000000" w:rsidR="00000000" w:rsidRPr="00000000">
        <w:rPr>
          <w:sz w:val="28"/>
          <w:szCs w:val="28"/>
          <w:highlight w:val="white"/>
          <w:rtl w:val="0"/>
        </w:rPr>
        <w:t xml:space="preserve">In late autumn of 2024, an outbreak of avian botulism at the lake resulted in the deaths of more than 40 birds, including ducks, swans, and other local waterbirds, causing significant concern within the community. Avian botulism is a paralytic disease caused by a naturally occurring bacterium that thrives in low-oxygen water conditions, often exacerbated by drought and warm weather.</w:t>
      </w:r>
    </w:p>
    <w:p w:rsidR="00000000" w:rsidDel="00000000" w:rsidP="00000000" w:rsidRDefault="00000000" w:rsidRPr="00000000" w14:paraId="00000006">
      <w:pPr>
        <w:jc w:val="both"/>
        <w:rPr>
          <w:sz w:val="28"/>
          <w:szCs w:val="28"/>
          <w:highlight w:val="white"/>
        </w:rPr>
      </w:pPr>
      <w:r w:rsidDel="00000000" w:rsidR="00000000" w:rsidRPr="00000000">
        <w:rPr>
          <w:rtl w:val="0"/>
        </w:rPr>
      </w:r>
    </w:p>
    <w:p w:rsidR="00000000" w:rsidDel="00000000" w:rsidP="00000000" w:rsidRDefault="00000000" w:rsidRPr="00000000" w14:paraId="00000007">
      <w:pPr>
        <w:jc w:val="both"/>
        <w:rPr>
          <w:sz w:val="28"/>
          <w:szCs w:val="28"/>
          <w:highlight w:val="white"/>
        </w:rPr>
      </w:pPr>
      <w:r w:rsidDel="00000000" w:rsidR="00000000" w:rsidRPr="00000000">
        <w:rPr>
          <w:sz w:val="28"/>
          <w:szCs w:val="28"/>
          <w:highlight w:val="white"/>
          <w:rtl w:val="0"/>
        </w:rPr>
        <w:t xml:space="preserve">Following the successful implementation of new biological treatments and solar-powered technology in early 2025, no further botulism outbreaks have been detected.</w:t>
      </w:r>
    </w:p>
    <w:p w:rsidR="00000000" w:rsidDel="00000000" w:rsidP="00000000" w:rsidRDefault="00000000" w:rsidRPr="00000000" w14:paraId="00000008">
      <w:pPr>
        <w:jc w:val="both"/>
        <w:rPr>
          <w:sz w:val="28"/>
          <w:szCs w:val="28"/>
          <w:highlight w:val="white"/>
        </w:rPr>
      </w:pPr>
      <w:r w:rsidDel="00000000" w:rsidR="00000000" w:rsidRPr="00000000">
        <w:rPr>
          <w:rtl w:val="0"/>
        </w:rPr>
      </w:r>
    </w:p>
    <w:p w:rsidR="00000000" w:rsidDel="00000000" w:rsidP="00000000" w:rsidRDefault="00000000" w:rsidRPr="00000000" w14:paraId="00000009">
      <w:pPr>
        <w:jc w:val="both"/>
        <w:rPr>
          <w:sz w:val="28"/>
          <w:szCs w:val="28"/>
          <w:highlight w:val="white"/>
        </w:rPr>
      </w:pPr>
      <w:r w:rsidDel="00000000" w:rsidR="00000000" w:rsidRPr="00000000">
        <w:rPr>
          <w:sz w:val="28"/>
          <w:szCs w:val="28"/>
          <w:highlight w:val="white"/>
          <w:rtl w:val="0"/>
        </w:rPr>
        <w:t xml:space="preserve">City of Subiaco CEO Colin Cameron confirmed the proactive approach taken to safeguard the lake's ecosystem. </w:t>
      </w:r>
    </w:p>
    <w:p w:rsidR="00000000" w:rsidDel="00000000" w:rsidP="00000000" w:rsidRDefault="00000000" w:rsidRPr="00000000" w14:paraId="0000000A">
      <w:pPr>
        <w:jc w:val="both"/>
        <w:rPr>
          <w:sz w:val="28"/>
          <w:szCs w:val="28"/>
          <w:highlight w:val="white"/>
        </w:rPr>
      </w:pPr>
      <w:r w:rsidDel="00000000" w:rsidR="00000000" w:rsidRPr="00000000">
        <w:rPr>
          <w:rtl w:val="0"/>
        </w:rPr>
      </w:r>
    </w:p>
    <w:p w:rsidR="00000000" w:rsidDel="00000000" w:rsidP="00000000" w:rsidRDefault="00000000" w:rsidRPr="00000000" w14:paraId="0000000B">
      <w:pPr>
        <w:jc w:val="both"/>
        <w:rPr>
          <w:i w:val="1"/>
          <w:sz w:val="28"/>
          <w:szCs w:val="28"/>
          <w:highlight w:val="white"/>
        </w:rPr>
      </w:pPr>
      <w:r w:rsidDel="00000000" w:rsidR="00000000" w:rsidRPr="00000000">
        <w:rPr>
          <w:i w:val="1"/>
          <w:sz w:val="28"/>
          <w:szCs w:val="28"/>
          <w:highlight w:val="white"/>
          <w:rtl w:val="0"/>
        </w:rPr>
        <w:t xml:space="preserve">"Avian botulism is a naturally occurring seasonal issue across Perth, and was most recently detected at Lake Jualbup in Shenton Park in late autumn 2024," Mr. Cameron said. "Following a period of drought, which resulted in lower water levels than usual, the City engaged PASES Aqua Pty Ltd to provide strategies to improve the water quality and mitigate future avian botulism outbreaks at the lake. Treatments including anaerobic bacterial and enzyme treatments in January 2025, and the installation of two new solar powered paddle aerators in April 2025, are playing a significant role in reducing the risk of future botulism outbreaks and maintaining optimum oxygen levels within the lake’s ecosystem."</w:t>
      </w:r>
    </w:p>
    <w:p w:rsidR="00000000" w:rsidDel="00000000" w:rsidP="00000000" w:rsidRDefault="00000000" w:rsidRPr="00000000" w14:paraId="0000000C">
      <w:pPr>
        <w:jc w:val="both"/>
        <w:rPr>
          <w:sz w:val="28"/>
          <w:szCs w:val="28"/>
          <w:highlight w:val="white"/>
        </w:rPr>
      </w:pPr>
      <w:r w:rsidDel="00000000" w:rsidR="00000000" w:rsidRPr="00000000">
        <w:rPr>
          <w:rtl w:val="0"/>
        </w:rPr>
      </w:r>
    </w:p>
    <w:p w:rsidR="00000000" w:rsidDel="00000000" w:rsidP="00000000" w:rsidRDefault="00000000" w:rsidRPr="00000000" w14:paraId="0000000D">
      <w:pPr>
        <w:jc w:val="both"/>
        <w:rPr>
          <w:b w:val="1"/>
          <w:sz w:val="28"/>
          <w:szCs w:val="28"/>
          <w:highlight w:val="white"/>
        </w:rPr>
      </w:pPr>
      <w:r w:rsidDel="00000000" w:rsidR="00000000" w:rsidRPr="00000000">
        <w:rPr>
          <w:b w:val="1"/>
          <w:sz w:val="28"/>
          <w:szCs w:val="28"/>
          <w:highlight w:val="white"/>
          <w:rtl w:val="0"/>
        </w:rPr>
        <w:t xml:space="preserve">The Challenge at Lake Jualbup</w:t>
      </w:r>
    </w:p>
    <w:p w:rsidR="00000000" w:rsidDel="00000000" w:rsidP="00000000" w:rsidRDefault="00000000" w:rsidRPr="00000000" w14:paraId="0000000E">
      <w:pPr>
        <w:jc w:val="both"/>
        <w:rPr>
          <w:sz w:val="28"/>
          <w:szCs w:val="28"/>
          <w:highlight w:val="white"/>
        </w:rPr>
      </w:pPr>
      <w:r w:rsidDel="00000000" w:rsidR="00000000" w:rsidRPr="00000000">
        <w:rPr>
          <w:rtl w:val="0"/>
        </w:rPr>
      </w:r>
    </w:p>
    <w:p w:rsidR="00000000" w:rsidDel="00000000" w:rsidP="00000000" w:rsidRDefault="00000000" w:rsidRPr="00000000" w14:paraId="0000000F">
      <w:pPr>
        <w:jc w:val="both"/>
        <w:rPr>
          <w:sz w:val="28"/>
          <w:szCs w:val="28"/>
          <w:highlight w:val="white"/>
        </w:rPr>
      </w:pPr>
      <w:r w:rsidDel="00000000" w:rsidR="00000000" w:rsidRPr="00000000">
        <w:rPr>
          <w:sz w:val="28"/>
          <w:szCs w:val="28"/>
          <w:highlight w:val="white"/>
          <w:rtl w:val="0"/>
        </w:rPr>
        <w:t xml:space="preserve">Constructed wetlands like Lake Jualbup are vital habitats for wildlife. However, low water levels, stagnant water, and a build-up of organic nutrients can deplete oxygen, creating ideal conditions for the Clostridium botulinum bacterium to multiply and produce toxins. Once infected, birds suffer from paralysis and often cannot survive without intervention.</w:t>
        <w:br w:type="textWrapping"/>
      </w:r>
    </w:p>
    <w:p w:rsidR="00000000" w:rsidDel="00000000" w:rsidP="00000000" w:rsidRDefault="00000000" w:rsidRPr="00000000" w14:paraId="00000010">
      <w:pPr>
        <w:jc w:val="both"/>
        <w:rPr>
          <w:sz w:val="28"/>
          <w:szCs w:val="28"/>
          <w:highlight w:val="white"/>
        </w:rPr>
      </w:pPr>
      <w:r w:rsidDel="00000000" w:rsidR="00000000" w:rsidRPr="00000000">
        <w:rPr>
          <w:i w:val="1"/>
          <w:sz w:val="28"/>
          <w:szCs w:val="28"/>
          <w:highlight w:val="white"/>
          <w:rtl w:val="0"/>
        </w:rPr>
        <w:t xml:space="preserve">"Our goal was to show that we can combat these seasonal issues using a combination of beneficial bacteria, enzymes, and targeted aeration technology,"</w:t>
      </w:r>
      <w:r w:rsidDel="00000000" w:rsidR="00000000" w:rsidRPr="00000000">
        <w:rPr>
          <w:sz w:val="28"/>
          <w:szCs w:val="28"/>
          <w:highlight w:val="white"/>
          <w:rtl w:val="0"/>
        </w:rPr>
        <w:t xml:space="preserve"> said Dr. Dulana Herath, Founder of PASES Aqua Pty Ltd. </w:t>
      </w:r>
    </w:p>
    <w:p w:rsidR="00000000" w:rsidDel="00000000" w:rsidP="00000000" w:rsidRDefault="00000000" w:rsidRPr="00000000" w14:paraId="00000011">
      <w:pPr>
        <w:jc w:val="both"/>
        <w:rPr>
          <w:sz w:val="28"/>
          <w:szCs w:val="28"/>
          <w:highlight w:val="white"/>
        </w:rPr>
      </w:pPr>
      <w:r w:rsidDel="00000000" w:rsidR="00000000" w:rsidRPr="00000000">
        <w:rPr>
          <w:rtl w:val="0"/>
        </w:rPr>
      </w:r>
    </w:p>
    <w:p w:rsidR="00000000" w:rsidDel="00000000" w:rsidP="00000000" w:rsidRDefault="00000000" w:rsidRPr="00000000" w14:paraId="00000012">
      <w:pPr>
        <w:jc w:val="both"/>
        <w:rPr>
          <w:i w:val="1"/>
          <w:sz w:val="28"/>
          <w:szCs w:val="28"/>
          <w:highlight w:val="white"/>
        </w:rPr>
      </w:pPr>
      <w:r w:rsidDel="00000000" w:rsidR="00000000" w:rsidRPr="00000000">
        <w:rPr>
          <w:i w:val="1"/>
          <w:sz w:val="28"/>
          <w:szCs w:val="28"/>
          <w:highlight w:val="white"/>
          <w:rtl w:val="0"/>
        </w:rPr>
        <w:t xml:space="preserve">"Natural fluctuations in water level meant that solar paddle wheel aerators were the perfect solution to improve oxygen levels at low water depths. This directly improves water quality and creates an environment where botulism is far less likely to develop. We also applied anaerobic bacterial treatments and enzymes into stagnant areas which may have been potential hotspots for Clostridium."</w:t>
      </w:r>
    </w:p>
    <w:p w:rsidR="00000000" w:rsidDel="00000000" w:rsidP="00000000" w:rsidRDefault="00000000" w:rsidRPr="00000000" w14:paraId="00000013">
      <w:pPr>
        <w:jc w:val="both"/>
        <w:rPr>
          <w:i w:val="1"/>
          <w:sz w:val="28"/>
          <w:szCs w:val="28"/>
          <w:highlight w:val="white"/>
        </w:rPr>
      </w:pPr>
      <w:r w:rsidDel="00000000" w:rsidR="00000000" w:rsidRPr="00000000">
        <w:rPr>
          <w:rtl w:val="0"/>
        </w:rPr>
      </w:r>
    </w:p>
    <w:p w:rsidR="00000000" w:rsidDel="00000000" w:rsidP="00000000" w:rsidRDefault="00000000" w:rsidRPr="00000000" w14:paraId="00000014">
      <w:pPr>
        <w:jc w:val="both"/>
        <w:rPr>
          <w:b w:val="1"/>
          <w:sz w:val="28"/>
          <w:szCs w:val="28"/>
          <w:highlight w:val="white"/>
        </w:rPr>
      </w:pPr>
      <w:r w:rsidDel="00000000" w:rsidR="00000000" w:rsidRPr="00000000">
        <w:rPr>
          <w:b w:val="1"/>
          <w:sz w:val="28"/>
          <w:szCs w:val="28"/>
          <w:highlight w:val="white"/>
          <w:rtl w:val="0"/>
        </w:rPr>
        <w:t xml:space="preserve">A Targeted Solution</w:t>
      </w:r>
    </w:p>
    <w:p w:rsidR="00000000" w:rsidDel="00000000" w:rsidP="00000000" w:rsidRDefault="00000000" w:rsidRPr="00000000" w14:paraId="00000015">
      <w:pPr>
        <w:jc w:val="both"/>
        <w:rPr>
          <w:b w:val="1"/>
          <w:sz w:val="28"/>
          <w:szCs w:val="28"/>
          <w:highlight w:val="white"/>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In early 2025, PASES Aqua rolled out a multi-stage water improvement program at Lake Jualbup:</w:t>
      </w:r>
    </w:p>
    <w:p w:rsidR="00000000" w:rsidDel="00000000" w:rsidP="00000000" w:rsidRDefault="00000000" w:rsidRPr="00000000" w14:paraId="00000017">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January 2025: Application of anaerobic bacterial treatments (BBA Biosolutions) and enzymes (Ozipond Lakefix) to break down organic sludge and reduce the nutrient load that fuels harmful bacteria.</w:t>
      </w:r>
    </w:p>
    <w:p w:rsidR="00000000" w:rsidDel="00000000" w:rsidP="00000000" w:rsidRDefault="00000000" w:rsidRPr="00000000" w14:paraId="00000018">
      <w:pPr>
        <w:numPr>
          <w:ilvl w:val="0"/>
          <w:numId w:val="1"/>
        </w:numPr>
        <w:ind w:left="720" w:hanging="360"/>
        <w:jc w:val="both"/>
        <w:rPr>
          <w:sz w:val="28"/>
          <w:szCs w:val="28"/>
          <w:highlight w:val="white"/>
          <w:u w:val="none"/>
        </w:rPr>
      </w:pPr>
      <w:r w:rsidDel="00000000" w:rsidR="00000000" w:rsidRPr="00000000">
        <w:rPr>
          <w:sz w:val="28"/>
          <w:szCs w:val="28"/>
          <w:highlight w:val="white"/>
          <w:rtl w:val="0"/>
        </w:rPr>
        <w:t xml:space="preserve">January 2025: Revegetation of banks and some inner areas with trees and plants to soak up nutrients in the lake sediment. </w:t>
      </w:r>
    </w:p>
    <w:p w:rsidR="00000000" w:rsidDel="00000000" w:rsidP="00000000" w:rsidRDefault="00000000" w:rsidRPr="00000000" w14:paraId="00000019">
      <w:pPr>
        <w:numPr>
          <w:ilvl w:val="0"/>
          <w:numId w:val="1"/>
        </w:numPr>
        <w:ind w:left="720" w:hanging="360"/>
        <w:jc w:val="both"/>
        <w:rPr>
          <w:sz w:val="28"/>
          <w:szCs w:val="28"/>
          <w:highlight w:val="white"/>
        </w:rPr>
      </w:pPr>
      <w:r w:rsidDel="00000000" w:rsidR="00000000" w:rsidRPr="00000000">
        <w:rPr>
          <w:sz w:val="28"/>
          <w:szCs w:val="28"/>
          <w:highlight w:val="white"/>
          <w:rtl w:val="0"/>
        </w:rPr>
        <w:t xml:space="preserve">April 2025: Installation of two solar-powered paddle wheel aerators to continuously circulate the water, increasing dissolved oxygen levels and preventing stagnation.</w:t>
      </w:r>
    </w:p>
    <w:p w:rsidR="00000000" w:rsidDel="00000000" w:rsidP="00000000" w:rsidRDefault="00000000" w:rsidRPr="00000000" w14:paraId="0000001A">
      <w:pPr>
        <w:jc w:val="both"/>
        <w:rPr>
          <w:sz w:val="28"/>
          <w:szCs w:val="28"/>
          <w:highlight w:val="white"/>
        </w:rPr>
      </w:pPr>
      <w:r w:rsidDel="00000000" w:rsidR="00000000" w:rsidRPr="00000000">
        <w:rPr>
          <w:rtl w:val="0"/>
        </w:rPr>
      </w:r>
    </w:p>
    <w:p w:rsidR="00000000" w:rsidDel="00000000" w:rsidP="00000000" w:rsidRDefault="00000000" w:rsidRPr="00000000" w14:paraId="0000001B">
      <w:pPr>
        <w:jc w:val="both"/>
        <w:rPr>
          <w:sz w:val="28"/>
          <w:szCs w:val="28"/>
          <w:highlight w:val="white"/>
        </w:rPr>
      </w:pPr>
      <w:r w:rsidDel="00000000" w:rsidR="00000000" w:rsidRPr="00000000">
        <w:rPr>
          <w:rtl w:val="0"/>
        </w:rPr>
      </w:r>
    </w:p>
    <w:p w:rsidR="00000000" w:rsidDel="00000000" w:rsidP="00000000" w:rsidRDefault="00000000" w:rsidRPr="00000000" w14:paraId="0000001C">
      <w:pPr>
        <w:jc w:val="both"/>
        <w:rPr>
          <w:sz w:val="28"/>
          <w:szCs w:val="28"/>
          <w:highlight w:val="white"/>
        </w:rPr>
      </w:pPr>
      <w:r w:rsidDel="00000000" w:rsidR="00000000" w:rsidRPr="00000000">
        <w:rPr>
          <w:sz w:val="28"/>
          <w:szCs w:val="28"/>
          <w:highlight w:val="white"/>
          <w:rtl w:val="0"/>
        </w:rPr>
        <w:t xml:space="preserve">This combined approach has led to a dramatic improvement. Since the treatments, water quality at the lake has stabilized, and only less than a handful of isolated bird deaths have been recorded most likely due to other natural courses, with no further botulism outbreaks confirmed.</w:t>
      </w:r>
    </w:p>
    <w:p w:rsidR="00000000" w:rsidDel="00000000" w:rsidP="00000000" w:rsidRDefault="00000000" w:rsidRPr="00000000" w14:paraId="0000001D">
      <w:pPr>
        <w:jc w:val="both"/>
        <w:rPr>
          <w:sz w:val="28"/>
          <w:szCs w:val="28"/>
          <w:highlight w:val="white"/>
        </w:rPr>
      </w:pPr>
      <w:r w:rsidDel="00000000" w:rsidR="00000000" w:rsidRPr="00000000">
        <w:rPr>
          <w:rtl w:val="0"/>
        </w:rPr>
      </w:r>
    </w:p>
    <w:p w:rsidR="00000000" w:rsidDel="00000000" w:rsidP="00000000" w:rsidRDefault="00000000" w:rsidRPr="00000000" w14:paraId="0000001E">
      <w:pPr>
        <w:jc w:val="both"/>
        <w:rPr>
          <w:b w:val="1"/>
          <w:sz w:val="28"/>
          <w:szCs w:val="28"/>
          <w:highlight w:val="white"/>
        </w:rPr>
      </w:pPr>
      <w:r w:rsidDel="00000000" w:rsidR="00000000" w:rsidRPr="00000000">
        <w:rPr>
          <w:rtl w:val="0"/>
        </w:rPr>
      </w:r>
    </w:p>
    <w:p w:rsidR="00000000" w:rsidDel="00000000" w:rsidP="00000000" w:rsidRDefault="00000000" w:rsidRPr="00000000" w14:paraId="0000001F">
      <w:pPr>
        <w:jc w:val="both"/>
        <w:rPr>
          <w:b w:val="1"/>
          <w:sz w:val="28"/>
          <w:szCs w:val="28"/>
          <w:highlight w:val="white"/>
        </w:rPr>
      </w:pPr>
      <w:r w:rsidDel="00000000" w:rsidR="00000000" w:rsidRPr="00000000">
        <w:rPr>
          <w:b w:val="1"/>
          <w:sz w:val="28"/>
          <w:szCs w:val="28"/>
          <w:highlight w:val="white"/>
          <w:rtl w:val="0"/>
        </w:rPr>
        <w:t xml:space="preserve">A Practical Model for Other Wetlands</w:t>
      </w:r>
    </w:p>
    <w:p w:rsidR="00000000" w:rsidDel="00000000" w:rsidP="00000000" w:rsidRDefault="00000000" w:rsidRPr="00000000" w14:paraId="00000020">
      <w:pPr>
        <w:jc w:val="both"/>
        <w:rPr>
          <w:sz w:val="28"/>
          <w:szCs w:val="28"/>
          <w:highlight w:val="white"/>
        </w:rPr>
      </w:pPr>
      <w:r w:rsidDel="00000000" w:rsidR="00000000" w:rsidRPr="00000000">
        <w:rPr>
          <w:rtl w:val="0"/>
        </w:rPr>
      </w:r>
    </w:p>
    <w:p w:rsidR="00000000" w:rsidDel="00000000" w:rsidP="00000000" w:rsidRDefault="00000000" w:rsidRPr="00000000" w14:paraId="00000021">
      <w:pPr>
        <w:jc w:val="both"/>
        <w:rPr>
          <w:sz w:val="28"/>
          <w:szCs w:val="28"/>
          <w:highlight w:val="white"/>
        </w:rPr>
      </w:pPr>
      <w:r w:rsidDel="00000000" w:rsidR="00000000" w:rsidRPr="00000000">
        <w:rPr>
          <w:i w:val="1"/>
          <w:sz w:val="28"/>
          <w:szCs w:val="28"/>
          <w:highlight w:val="white"/>
          <w:rtl w:val="0"/>
        </w:rPr>
        <w:t xml:space="preserve">"This project demonstrates that there are effective, environmentally responsible alternatives for managing water quality and botulism outbreaks in urban wetlands,"</w:t>
      </w:r>
      <w:r w:rsidDel="00000000" w:rsidR="00000000" w:rsidRPr="00000000">
        <w:rPr>
          <w:sz w:val="28"/>
          <w:szCs w:val="28"/>
          <w:highlight w:val="white"/>
          <w:rtl w:val="0"/>
        </w:rPr>
        <w:t xml:space="preserve"> said Dr. Herath. </w:t>
      </w:r>
    </w:p>
    <w:p w:rsidR="00000000" w:rsidDel="00000000" w:rsidP="00000000" w:rsidRDefault="00000000" w:rsidRPr="00000000" w14:paraId="00000022">
      <w:pPr>
        <w:jc w:val="both"/>
        <w:rPr>
          <w:sz w:val="28"/>
          <w:szCs w:val="28"/>
          <w:highlight w:val="white"/>
        </w:rPr>
      </w:pPr>
      <w:r w:rsidDel="00000000" w:rsidR="00000000" w:rsidRPr="00000000">
        <w:rPr>
          <w:rtl w:val="0"/>
        </w:rPr>
      </w:r>
    </w:p>
    <w:p w:rsidR="00000000" w:rsidDel="00000000" w:rsidP="00000000" w:rsidRDefault="00000000" w:rsidRPr="00000000" w14:paraId="00000023">
      <w:pPr>
        <w:jc w:val="both"/>
        <w:rPr>
          <w:i w:val="1"/>
          <w:sz w:val="28"/>
          <w:szCs w:val="28"/>
          <w:highlight w:val="white"/>
        </w:rPr>
      </w:pPr>
      <w:r w:rsidDel="00000000" w:rsidR="00000000" w:rsidRPr="00000000">
        <w:rPr>
          <w:i w:val="1"/>
          <w:sz w:val="28"/>
          <w:szCs w:val="28"/>
          <w:highlight w:val="white"/>
          <w:rtl w:val="0"/>
        </w:rPr>
        <w:t xml:space="preserve">"Many wetlands across Perth and Australia face similar challenges. Solar aeration combined with biological treatment offers a cost-effective and sustainable way forward."</w:t>
      </w:r>
    </w:p>
    <w:p w:rsidR="00000000" w:rsidDel="00000000" w:rsidP="00000000" w:rsidRDefault="00000000" w:rsidRPr="00000000" w14:paraId="00000024">
      <w:pPr>
        <w:jc w:val="both"/>
        <w:rPr>
          <w:i w:val="1"/>
          <w:sz w:val="28"/>
          <w:szCs w:val="28"/>
          <w:highlight w:val="white"/>
        </w:rPr>
      </w:pPr>
      <w:r w:rsidDel="00000000" w:rsidR="00000000" w:rsidRPr="00000000">
        <w:rPr>
          <w:rtl w:val="0"/>
        </w:rPr>
      </w:r>
    </w:p>
    <w:p w:rsidR="00000000" w:rsidDel="00000000" w:rsidP="00000000" w:rsidRDefault="00000000" w:rsidRPr="00000000" w14:paraId="00000025">
      <w:pPr>
        <w:jc w:val="both"/>
        <w:rPr>
          <w:sz w:val="28"/>
          <w:szCs w:val="28"/>
          <w:highlight w:val="white"/>
        </w:rPr>
      </w:pPr>
      <w:r w:rsidDel="00000000" w:rsidR="00000000" w:rsidRPr="00000000">
        <w:rPr>
          <w:sz w:val="28"/>
          <w:szCs w:val="28"/>
          <w:highlight w:val="white"/>
          <w:rtl w:val="0"/>
        </w:rPr>
        <w:t xml:space="preserve">Improving wetland health is a vital step in protecting Australia’s unique wildlife. The successful outcome at Lake Jualbup is now being shared with other councils and environmental managers as a practical model for protecting waterbirds and enhancing the health of urban waterways.</w:t>
      </w:r>
    </w:p>
    <w:p w:rsidR="00000000" w:rsidDel="00000000" w:rsidP="00000000" w:rsidRDefault="00000000" w:rsidRPr="00000000" w14:paraId="00000026">
      <w:pPr>
        <w:jc w:val="both"/>
        <w:rPr>
          <w:sz w:val="28"/>
          <w:szCs w:val="28"/>
          <w:highlight w:val="white"/>
        </w:rPr>
      </w:pPr>
      <w:r w:rsidDel="00000000" w:rsidR="00000000" w:rsidRPr="00000000">
        <w:rPr>
          <w:rtl w:val="0"/>
        </w:rPr>
      </w:r>
    </w:p>
    <w:p w:rsidR="00000000" w:rsidDel="00000000" w:rsidP="00000000" w:rsidRDefault="00000000" w:rsidRPr="00000000" w14:paraId="00000027">
      <w:pPr>
        <w:jc w:val="both"/>
        <w:rPr>
          <w:i w:val="1"/>
          <w:sz w:val="28"/>
          <w:szCs w:val="28"/>
          <w:highlight w:val="white"/>
        </w:rPr>
      </w:pPr>
      <w:r w:rsidDel="00000000" w:rsidR="00000000" w:rsidRPr="00000000">
        <w:rPr>
          <w:i w:val="1"/>
          <w:sz w:val="28"/>
          <w:szCs w:val="28"/>
          <w:highlight w:val="white"/>
          <w:rtl w:val="0"/>
        </w:rPr>
        <w:t xml:space="preserve">"Saving Perth’s waterbirds is possible when we apply the right knowledge and tools," concluded Dr. Herath. "We are proud to have partnered with the City of Subiaco to show this can be achieved in a practical and sustainable way."</w:t>
      </w:r>
    </w:p>
    <w:p w:rsidR="00000000" w:rsidDel="00000000" w:rsidP="00000000" w:rsidRDefault="00000000" w:rsidRPr="00000000" w14:paraId="00000028">
      <w:pPr>
        <w:jc w:val="both"/>
        <w:rPr>
          <w:i w:val="1"/>
          <w:sz w:val="28"/>
          <w:szCs w:val="28"/>
          <w:highlight w:val="white"/>
        </w:rPr>
      </w:pPr>
      <w:r w:rsidDel="00000000" w:rsidR="00000000" w:rsidRPr="00000000">
        <w:rPr>
          <w:rtl w:val="0"/>
        </w:rPr>
      </w:r>
    </w:p>
    <w:p w:rsidR="00000000" w:rsidDel="00000000" w:rsidP="00000000" w:rsidRDefault="00000000" w:rsidRPr="00000000" w14:paraId="00000029">
      <w:pPr>
        <w:jc w:val="both"/>
        <w:rPr>
          <w:i w:val="1"/>
          <w:sz w:val="28"/>
          <w:szCs w:val="28"/>
          <w:highlight w:val="white"/>
        </w:rPr>
      </w:pPr>
      <w:r w:rsidDel="00000000" w:rsidR="00000000" w:rsidRPr="00000000">
        <w:rPr>
          <w:rtl w:val="0"/>
        </w:rPr>
      </w:r>
    </w:p>
    <w:p w:rsidR="00000000" w:rsidDel="00000000" w:rsidP="00000000" w:rsidRDefault="00000000" w:rsidRPr="00000000" w14:paraId="0000002A">
      <w:pPr>
        <w:jc w:val="both"/>
        <w:rPr>
          <w:i w:val="1"/>
          <w:sz w:val="28"/>
          <w:szCs w:val="28"/>
          <w:highlight w:val="white"/>
        </w:rPr>
      </w:pPr>
      <w:r w:rsidDel="00000000" w:rsidR="00000000" w:rsidRPr="00000000">
        <w:rPr>
          <w:rtl w:val="0"/>
        </w:rPr>
      </w:r>
    </w:p>
    <w:p w:rsidR="00000000" w:rsidDel="00000000" w:rsidP="00000000" w:rsidRDefault="00000000" w:rsidRPr="00000000" w14:paraId="0000002B">
      <w:pPr>
        <w:jc w:val="both"/>
        <w:rPr>
          <w:i w:val="1"/>
          <w:sz w:val="28"/>
          <w:szCs w:val="28"/>
          <w:highlight w:val="white"/>
        </w:rPr>
      </w:pPr>
      <w:r w:rsidDel="00000000" w:rsidR="00000000" w:rsidRPr="00000000">
        <w:rPr>
          <w:rtl w:val="0"/>
        </w:rPr>
      </w:r>
    </w:p>
    <w:p w:rsidR="00000000" w:rsidDel="00000000" w:rsidP="00000000" w:rsidRDefault="00000000" w:rsidRPr="00000000" w14:paraId="0000002C">
      <w:pPr>
        <w:jc w:val="both"/>
        <w:rPr>
          <w:i w:val="1"/>
          <w:sz w:val="28"/>
          <w:szCs w:val="28"/>
          <w:highlight w:val="white"/>
        </w:rPr>
      </w:pPr>
      <w:r w:rsidDel="00000000" w:rsidR="00000000" w:rsidRPr="00000000">
        <w:rPr>
          <w:rtl w:val="0"/>
        </w:rPr>
      </w:r>
    </w:p>
    <w:p w:rsidR="00000000" w:rsidDel="00000000" w:rsidP="00000000" w:rsidRDefault="00000000" w:rsidRPr="00000000" w14:paraId="0000002D">
      <w:pPr>
        <w:jc w:val="both"/>
        <w:rPr>
          <w:sz w:val="28"/>
          <w:szCs w:val="28"/>
          <w:highlight w:val="white"/>
        </w:rPr>
      </w:pPr>
      <w:r w:rsidDel="00000000" w:rsidR="00000000" w:rsidRPr="00000000">
        <w:rPr>
          <w:rtl w:val="0"/>
        </w:rPr>
      </w:r>
    </w:p>
    <w:p w:rsidR="00000000" w:rsidDel="00000000" w:rsidP="00000000" w:rsidRDefault="00000000" w:rsidRPr="00000000" w14:paraId="0000002E">
      <w:pPr>
        <w:jc w:val="both"/>
        <w:rPr>
          <w:sz w:val="28"/>
          <w:szCs w:val="28"/>
          <w:highlight w:val="white"/>
        </w:rPr>
      </w:pPr>
      <w:r w:rsidDel="00000000" w:rsidR="00000000" w:rsidRPr="00000000">
        <w:rPr>
          <w:sz w:val="28"/>
          <w:szCs w:val="28"/>
          <w:highlight w:val="white"/>
          <w:rtl w:val="0"/>
        </w:rPr>
        <w:t xml:space="preserve">For more information, please contact:</w:t>
      </w:r>
    </w:p>
    <w:p w:rsidR="00000000" w:rsidDel="00000000" w:rsidP="00000000" w:rsidRDefault="00000000" w:rsidRPr="00000000" w14:paraId="0000002F">
      <w:pPr>
        <w:jc w:val="both"/>
        <w:rPr>
          <w:sz w:val="28"/>
          <w:szCs w:val="28"/>
          <w:highlight w:val="white"/>
        </w:rPr>
      </w:pPr>
      <w:r w:rsidDel="00000000" w:rsidR="00000000" w:rsidRPr="00000000">
        <w:rPr>
          <w:sz w:val="28"/>
          <w:szCs w:val="28"/>
          <w:highlight w:val="white"/>
          <w:rtl w:val="0"/>
        </w:rPr>
        <w:t xml:space="preserve">Dr. Dulana Herath</w:t>
      </w:r>
    </w:p>
    <w:p w:rsidR="00000000" w:rsidDel="00000000" w:rsidP="00000000" w:rsidRDefault="00000000" w:rsidRPr="00000000" w14:paraId="00000030">
      <w:pPr>
        <w:jc w:val="both"/>
        <w:rPr>
          <w:sz w:val="28"/>
          <w:szCs w:val="28"/>
          <w:highlight w:val="white"/>
        </w:rPr>
      </w:pPr>
      <w:r w:rsidDel="00000000" w:rsidR="00000000" w:rsidRPr="00000000">
        <w:rPr>
          <w:sz w:val="28"/>
          <w:szCs w:val="28"/>
          <w:highlight w:val="white"/>
          <w:rtl w:val="0"/>
        </w:rPr>
        <w:t xml:space="preserve">Founder, PASES Aqua Pty Ltd</w:t>
      </w:r>
    </w:p>
    <w:p w:rsidR="00000000" w:rsidDel="00000000" w:rsidP="00000000" w:rsidRDefault="00000000" w:rsidRPr="00000000" w14:paraId="00000031">
      <w:pPr>
        <w:jc w:val="both"/>
        <w:rPr>
          <w:sz w:val="28"/>
          <w:szCs w:val="28"/>
          <w:highlight w:val="white"/>
        </w:rPr>
      </w:pPr>
      <w:r w:rsidDel="00000000" w:rsidR="00000000" w:rsidRPr="00000000">
        <w:rPr>
          <w:sz w:val="28"/>
          <w:szCs w:val="28"/>
          <w:highlight w:val="white"/>
          <w:rtl w:val="0"/>
        </w:rPr>
        <w:t xml:space="preserve">Email: admin@pases.com.au</w:t>
      </w:r>
    </w:p>
    <w:p w:rsidR="00000000" w:rsidDel="00000000" w:rsidP="00000000" w:rsidRDefault="00000000" w:rsidRPr="00000000" w14:paraId="00000032">
      <w:pPr>
        <w:jc w:val="both"/>
        <w:rPr>
          <w:sz w:val="28"/>
          <w:szCs w:val="28"/>
          <w:highlight w:val="white"/>
        </w:rPr>
      </w:pPr>
      <w:r w:rsidDel="00000000" w:rsidR="00000000" w:rsidRPr="00000000">
        <w:rPr>
          <w:sz w:val="28"/>
          <w:szCs w:val="28"/>
          <w:highlight w:val="white"/>
          <w:rtl w:val="0"/>
        </w:rPr>
        <w:t xml:space="preserve">Phone: +61 407 372 156</w:t>
      </w:r>
    </w:p>
    <w:p w:rsidR="00000000" w:rsidDel="00000000" w:rsidP="00000000" w:rsidRDefault="00000000" w:rsidRPr="00000000" w14:paraId="00000033">
      <w:pPr>
        <w:jc w:val="both"/>
        <w:rPr>
          <w:sz w:val="28"/>
          <w:szCs w:val="28"/>
          <w:highlight w:val="white"/>
        </w:rPr>
      </w:pPr>
      <w:r w:rsidDel="00000000" w:rsidR="00000000" w:rsidRPr="00000000">
        <w:rPr>
          <w:sz w:val="28"/>
          <w:szCs w:val="28"/>
          <w:highlight w:val="white"/>
          <w:rtl w:val="0"/>
        </w:rPr>
        <w:t xml:space="preserve">Website: </w:t>
      </w:r>
      <w:hyperlink r:id="rId6">
        <w:r w:rsidDel="00000000" w:rsidR="00000000" w:rsidRPr="00000000">
          <w:rPr>
            <w:color w:val="1155cc"/>
            <w:sz w:val="28"/>
            <w:szCs w:val="28"/>
            <w:highlight w:val="white"/>
            <w:u w:val="single"/>
            <w:rtl w:val="0"/>
          </w:rPr>
          <w:t xml:space="preserve">https://www.pasesaqua.com.au/</w:t>
        </w:r>
      </w:hyperlink>
      <w:r w:rsidDel="00000000" w:rsidR="00000000" w:rsidRPr="00000000">
        <w:rPr>
          <w:rtl w:val="0"/>
        </w:rPr>
      </w:r>
    </w:p>
    <w:p w:rsidR="00000000" w:rsidDel="00000000" w:rsidP="00000000" w:rsidRDefault="00000000" w:rsidRPr="00000000" w14:paraId="00000034">
      <w:pPr>
        <w:jc w:val="both"/>
        <w:rPr>
          <w:sz w:val="28"/>
          <w:szCs w:val="28"/>
          <w:highlight w:val="white"/>
        </w:rPr>
      </w:pPr>
      <w:r w:rsidDel="00000000" w:rsidR="00000000" w:rsidRPr="00000000">
        <w:rPr>
          <w:rtl w:val="0"/>
        </w:rPr>
      </w:r>
    </w:p>
    <w:p w:rsidR="00000000" w:rsidDel="00000000" w:rsidP="00000000" w:rsidRDefault="00000000" w:rsidRPr="00000000" w14:paraId="00000035">
      <w:pPr>
        <w:jc w:val="both"/>
        <w:rPr>
          <w:b w:val="1"/>
          <w:sz w:val="28"/>
          <w:szCs w:val="28"/>
          <w:highlight w:val="white"/>
        </w:rPr>
      </w:pPr>
      <w:r w:rsidDel="00000000" w:rsidR="00000000" w:rsidRPr="00000000">
        <w:rPr>
          <w:b w:val="1"/>
          <w:sz w:val="28"/>
          <w:szCs w:val="28"/>
          <w:highlight w:val="white"/>
          <w:rtl w:val="0"/>
        </w:rPr>
        <w:t xml:space="preserve">Images </w:t>
      </w:r>
    </w:p>
    <w:p w:rsidR="00000000" w:rsidDel="00000000" w:rsidP="00000000" w:rsidRDefault="00000000" w:rsidRPr="00000000" w14:paraId="00000036">
      <w:pPr>
        <w:jc w:val="both"/>
        <w:rPr>
          <w:sz w:val="28"/>
          <w:szCs w:val="28"/>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197532</wp:posOffset>
            </wp:positionV>
            <wp:extent cx="5943600" cy="594360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37">
      <w:pPr>
        <w:jc w:val="both"/>
        <w:rPr>
          <w:sz w:val="28"/>
          <w:szCs w:val="28"/>
          <w:highlight w:val="white"/>
        </w:rPr>
      </w:pPr>
      <w:r w:rsidDel="00000000" w:rsidR="00000000" w:rsidRPr="00000000">
        <w:rPr>
          <w:sz w:val="28"/>
          <w:szCs w:val="28"/>
          <w:highlight w:val="white"/>
          <w:rtl w:val="0"/>
        </w:rPr>
        <w:br w:type="textWrapping"/>
      </w:r>
    </w:p>
    <w:p w:rsidR="00000000" w:rsidDel="00000000" w:rsidP="00000000" w:rsidRDefault="00000000" w:rsidRPr="00000000" w14:paraId="00000038">
      <w:pPr>
        <w:jc w:val="both"/>
        <w:rPr>
          <w:sz w:val="28"/>
          <w:szCs w:val="28"/>
          <w:highlight w:val="white"/>
        </w:rPr>
      </w:pPr>
      <w:r w:rsidDel="00000000" w:rsidR="00000000" w:rsidRPr="00000000">
        <w:rPr>
          <w:rtl w:val="0"/>
        </w:rPr>
      </w:r>
    </w:p>
    <w:p w:rsidR="00000000" w:rsidDel="00000000" w:rsidP="00000000" w:rsidRDefault="00000000" w:rsidRPr="00000000" w14:paraId="00000039">
      <w:pPr>
        <w:jc w:val="both"/>
        <w:rPr>
          <w:sz w:val="28"/>
          <w:szCs w:val="28"/>
          <w:highlight w:val="white"/>
        </w:rPr>
      </w:pPr>
      <w:r w:rsidDel="00000000" w:rsidR="00000000" w:rsidRPr="00000000">
        <w:rPr>
          <w:rtl w:val="0"/>
        </w:rPr>
      </w:r>
    </w:p>
    <w:p w:rsidR="00000000" w:rsidDel="00000000" w:rsidP="00000000" w:rsidRDefault="00000000" w:rsidRPr="00000000" w14:paraId="0000003A">
      <w:pPr>
        <w:jc w:val="both"/>
        <w:rPr>
          <w:sz w:val="28"/>
          <w:szCs w:val="28"/>
          <w:highlight w:val="white"/>
        </w:rPr>
      </w:pPr>
      <w:r w:rsidDel="00000000" w:rsidR="00000000" w:rsidRPr="00000000">
        <w:rPr>
          <w:rtl w:val="0"/>
        </w:rPr>
      </w:r>
    </w:p>
    <w:p w:rsidR="00000000" w:rsidDel="00000000" w:rsidP="00000000" w:rsidRDefault="00000000" w:rsidRPr="00000000" w14:paraId="0000003B">
      <w:pPr>
        <w:jc w:val="both"/>
        <w:rPr>
          <w:sz w:val="28"/>
          <w:szCs w:val="28"/>
          <w:highlight w:val="white"/>
        </w:rPr>
      </w:pPr>
      <w:r w:rsidDel="00000000" w:rsidR="00000000" w:rsidRPr="00000000">
        <w:rPr>
          <w:rtl w:val="0"/>
        </w:rPr>
      </w:r>
    </w:p>
    <w:p w:rsidR="00000000" w:rsidDel="00000000" w:rsidP="00000000" w:rsidRDefault="00000000" w:rsidRPr="00000000" w14:paraId="0000003C">
      <w:pPr>
        <w:jc w:val="both"/>
        <w:rPr>
          <w:sz w:val="28"/>
          <w:szCs w:val="28"/>
          <w:highlight w:val="white"/>
        </w:rPr>
      </w:pPr>
      <w:r w:rsidDel="00000000" w:rsidR="00000000" w:rsidRPr="00000000">
        <w:rPr>
          <w:rtl w:val="0"/>
        </w:rPr>
      </w:r>
    </w:p>
    <w:p w:rsidR="00000000" w:rsidDel="00000000" w:rsidP="00000000" w:rsidRDefault="00000000" w:rsidRPr="00000000" w14:paraId="0000003D">
      <w:pPr>
        <w:jc w:val="both"/>
        <w:rPr>
          <w:sz w:val="28"/>
          <w:szCs w:val="28"/>
          <w:highlight w:val="white"/>
        </w:rPr>
      </w:pPr>
      <w:r w:rsidDel="00000000" w:rsidR="00000000" w:rsidRPr="00000000">
        <w:rPr>
          <w:rtl w:val="0"/>
        </w:rPr>
      </w:r>
    </w:p>
    <w:p w:rsidR="00000000" w:rsidDel="00000000" w:rsidP="00000000" w:rsidRDefault="00000000" w:rsidRPr="00000000" w14:paraId="0000003E">
      <w:pPr>
        <w:jc w:val="both"/>
        <w:rPr>
          <w:sz w:val="28"/>
          <w:szCs w:val="28"/>
          <w:highlight w:val="white"/>
        </w:rPr>
      </w:pPr>
      <w:r w:rsidDel="00000000" w:rsidR="00000000" w:rsidRPr="00000000">
        <w:rPr>
          <w:rtl w:val="0"/>
        </w:rPr>
      </w:r>
    </w:p>
    <w:p w:rsidR="00000000" w:rsidDel="00000000" w:rsidP="00000000" w:rsidRDefault="00000000" w:rsidRPr="00000000" w14:paraId="0000003F">
      <w:pPr>
        <w:jc w:val="both"/>
        <w:rPr>
          <w:sz w:val="28"/>
          <w:szCs w:val="28"/>
          <w:highlight w:val="white"/>
        </w:rPr>
      </w:pPr>
      <w:r w:rsidDel="00000000" w:rsidR="00000000" w:rsidRPr="00000000">
        <w:rPr>
          <w:rtl w:val="0"/>
        </w:rPr>
      </w:r>
    </w:p>
    <w:p w:rsidR="00000000" w:rsidDel="00000000" w:rsidP="00000000" w:rsidRDefault="00000000" w:rsidRPr="00000000" w14:paraId="00000040">
      <w:pPr>
        <w:jc w:val="both"/>
        <w:rPr>
          <w:sz w:val="28"/>
          <w:szCs w:val="28"/>
          <w:highlight w:val="white"/>
        </w:rPr>
      </w:pPr>
      <w:r w:rsidDel="00000000" w:rsidR="00000000" w:rsidRPr="00000000">
        <w:rPr>
          <w:rtl w:val="0"/>
        </w:rPr>
      </w:r>
    </w:p>
    <w:p w:rsidR="00000000" w:rsidDel="00000000" w:rsidP="00000000" w:rsidRDefault="00000000" w:rsidRPr="00000000" w14:paraId="00000041">
      <w:pPr>
        <w:jc w:val="both"/>
        <w:rPr>
          <w:sz w:val="28"/>
          <w:szCs w:val="28"/>
          <w:highlight w:val="white"/>
        </w:rPr>
      </w:pPr>
      <w:r w:rsidDel="00000000" w:rsidR="00000000" w:rsidRPr="00000000">
        <w:rPr>
          <w:rtl w:val="0"/>
        </w:rPr>
      </w:r>
    </w:p>
    <w:p w:rsidR="00000000" w:rsidDel="00000000" w:rsidP="00000000" w:rsidRDefault="00000000" w:rsidRPr="00000000" w14:paraId="00000042">
      <w:pPr>
        <w:jc w:val="both"/>
        <w:rPr>
          <w:sz w:val="28"/>
          <w:szCs w:val="28"/>
          <w:highlight w:val="white"/>
        </w:rPr>
      </w:pPr>
      <w:r w:rsidDel="00000000" w:rsidR="00000000" w:rsidRPr="00000000">
        <w:rPr>
          <w:rtl w:val="0"/>
        </w:rPr>
      </w:r>
    </w:p>
    <w:p w:rsidR="00000000" w:rsidDel="00000000" w:rsidP="00000000" w:rsidRDefault="00000000" w:rsidRPr="00000000" w14:paraId="00000043">
      <w:pPr>
        <w:jc w:val="both"/>
        <w:rPr>
          <w:sz w:val="28"/>
          <w:szCs w:val="28"/>
          <w:highlight w:val="white"/>
        </w:rPr>
      </w:pPr>
      <w:r w:rsidDel="00000000" w:rsidR="00000000" w:rsidRPr="00000000">
        <w:rPr>
          <w:rtl w:val="0"/>
        </w:rPr>
      </w:r>
    </w:p>
    <w:p w:rsidR="00000000" w:rsidDel="00000000" w:rsidP="00000000" w:rsidRDefault="00000000" w:rsidRPr="00000000" w14:paraId="00000044">
      <w:pPr>
        <w:jc w:val="both"/>
        <w:rPr>
          <w:sz w:val="28"/>
          <w:szCs w:val="28"/>
          <w:highlight w:val="white"/>
        </w:rPr>
      </w:pPr>
      <w:r w:rsidDel="00000000" w:rsidR="00000000" w:rsidRPr="00000000">
        <w:rPr>
          <w:rtl w:val="0"/>
        </w:rPr>
      </w:r>
    </w:p>
    <w:p w:rsidR="00000000" w:rsidDel="00000000" w:rsidP="00000000" w:rsidRDefault="00000000" w:rsidRPr="00000000" w14:paraId="00000045">
      <w:pPr>
        <w:jc w:val="both"/>
        <w:rPr>
          <w:sz w:val="28"/>
          <w:szCs w:val="28"/>
          <w:highlight w:val="white"/>
        </w:rPr>
      </w:pPr>
      <w:r w:rsidDel="00000000" w:rsidR="00000000" w:rsidRPr="00000000">
        <w:rPr>
          <w:rtl w:val="0"/>
        </w:rPr>
      </w:r>
    </w:p>
    <w:p w:rsidR="00000000" w:rsidDel="00000000" w:rsidP="00000000" w:rsidRDefault="00000000" w:rsidRPr="00000000" w14:paraId="00000046">
      <w:pPr>
        <w:jc w:val="both"/>
        <w:rPr>
          <w:sz w:val="28"/>
          <w:szCs w:val="28"/>
          <w:highlight w:val="white"/>
        </w:rPr>
      </w:pPr>
      <w:r w:rsidDel="00000000" w:rsidR="00000000" w:rsidRPr="00000000">
        <w:rPr>
          <w:rtl w:val="0"/>
        </w:rPr>
      </w:r>
    </w:p>
    <w:p w:rsidR="00000000" w:rsidDel="00000000" w:rsidP="00000000" w:rsidRDefault="00000000" w:rsidRPr="00000000" w14:paraId="00000047">
      <w:pPr>
        <w:jc w:val="both"/>
        <w:rPr>
          <w:sz w:val="28"/>
          <w:szCs w:val="28"/>
          <w:highlight w:val="white"/>
        </w:rPr>
      </w:pPr>
      <w:r w:rsidDel="00000000" w:rsidR="00000000" w:rsidRPr="00000000">
        <w:rPr>
          <w:rtl w:val="0"/>
        </w:rPr>
      </w:r>
    </w:p>
    <w:p w:rsidR="00000000" w:rsidDel="00000000" w:rsidP="00000000" w:rsidRDefault="00000000" w:rsidRPr="00000000" w14:paraId="00000048">
      <w:pPr>
        <w:jc w:val="both"/>
        <w:rPr>
          <w:sz w:val="28"/>
          <w:szCs w:val="28"/>
          <w:highlight w:val="white"/>
        </w:rPr>
      </w:pPr>
      <w:r w:rsidDel="00000000" w:rsidR="00000000" w:rsidRPr="00000000">
        <w:rPr>
          <w:rtl w:val="0"/>
        </w:rPr>
      </w:r>
    </w:p>
    <w:p w:rsidR="00000000" w:rsidDel="00000000" w:rsidP="00000000" w:rsidRDefault="00000000" w:rsidRPr="00000000" w14:paraId="00000049">
      <w:pPr>
        <w:jc w:val="both"/>
        <w:rPr>
          <w:sz w:val="28"/>
          <w:szCs w:val="28"/>
          <w:highlight w:val="white"/>
        </w:rPr>
      </w:pPr>
      <w:r w:rsidDel="00000000" w:rsidR="00000000" w:rsidRPr="00000000">
        <w:rPr>
          <w:rtl w:val="0"/>
        </w:rPr>
      </w:r>
    </w:p>
    <w:p w:rsidR="00000000" w:rsidDel="00000000" w:rsidP="00000000" w:rsidRDefault="00000000" w:rsidRPr="00000000" w14:paraId="0000004A">
      <w:pPr>
        <w:jc w:val="both"/>
        <w:rPr>
          <w:sz w:val="28"/>
          <w:szCs w:val="28"/>
          <w:highlight w:val="white"/>
        </w:rPr>
      </w:pPr>
      <w:r w:rsidDel="00000000" w:rsidR="00000000" w:rsidRPr="00000000">
        <w:rPr>
          <w:rtl w:val="0"/>
        </w:rPr>
      </w:r>
    </w:p>
    <w:p w:rsidR="00000000" w:rsidDel="00000000" w:rsidP="00000000" w:rsidRDefault="00000000" w:rsidRPr="00000000" w14:paraId="0000004B">
      <w:pPr>
        <w:jc w:val="both"/>
        <w:rPr>
          <w:sz w:val="28"/>
          <w:szCs w:val="28"/>
          <w:highlight w:val="white"/>
        </w:rPr>
      </w:pPr>
      <w:r w:rsidDel="00000000" w:rsidR="00000000" w:rsidRPr="00000000">
        <w:rPr>
          <w:rtl w:val="0"/>
        </w:rPr>
      </w:r>
    </w:p>
    <w:p w:rsidR="00000000" w:rsidDel="00000000" w:rsidP="00000000" w:rsidRDefault="00000000" w:rsidRPr="00000000" w14:paraId="0000004C">
      <w:pPr>
        <w:jc w:val="both"/>
        <w:rPr>
          <w:sz w:val="28"/>
          <w:szCs w:val="28"/>
          <w:highlight w:val="white"/>
        </w:rPr>
      </w:pPr>
      <w:r w:rsidDel="00000000" w:rsidR="00000000" w:rsidRPr="00000000">
        <w:rPr>
          <w:rtl w:val="0"/>
        </w:rPr>
      </w:r>
    </w:p>
    <w:p w:rsidR="00000000" w:rsidDel="00000000" w:rsidP="00000000" w:rsidRDefault="00000000" w:rsidRPr="00000000" w14:paraId="0000004D">
      <w:pPr>
        <w:jc w:val="both"/>
        <w:rPr>
          <w:sz w:val="28"/>
          <w:szCs w:val="28"/>
          <w:highlight w:val="white"/>
        </w:rPr>
      </w:pPr>
      <w:r w:rsidDel="00000000" w:rsidR="00000000" w:rsidRPr="00000000">
        <w:rPr>
          <w:rtl w:val="0"/>
        </w:rPr>
      </w:r>
    </w:p>
    <w:p w:rsidR="00000000" w:rsidDel="00000000" w:rsidP="00000000" w:rsidRDefault="00000000" w:rsidRPr="00000000" w14:paraId="0000004E">
      <w:pPr>
        <w:jc w:val="both"/>
        <w:rPr>
          <w:sz w:val="28"/>
          <w:szCs w:val="28"/>
          <w:highlight w:val="white"/>
        </w:rPr>
      </w:pPr>
      <w:r w:rsidDel="00000000" w:rsidR="00000000" w:rsidRPr="00000000">
        <w:rPr>
          <w:rtl w:val="0"/>
        </w:rPr>
      </w:r>
    </w:p>
    <w:p w:rsidR="00000000" w:rsidDel="00000000" w:rsidP="00000000" w:rsidRDefault="00000000" w:rsidRPr="00000000" w14:paraId="0000004F">
      <w:pPr>
        <w:jc w:val="both"/>
        <w:rPr>
          <w:sz w:val="28"/>
          <w:szCs w:val="28"/>
          <w:highlight w:val="white"/>
        </w:rPr>
      </w:pPr>
      <w:r w:rsidDel="00000000" w:rsidR="00000000" w:rsidRPr="00000000">
        <w:rPr>
          <w:rtl w:val="0"/>
        </w:rPr>
      </w:r>
    </w:p>
    <w:p w:rsidR="00000000" w:rsidDel="00000000" w:rsidP="00000000" w:rsidRDefault="00000000" w:rsidRPr="00000000" w14:paraId="00000050">
      <w:pPr>
        <w:jc w:val="both"/>
        <w:rPr>
          <w:sz w:val="28"/>
          <w:szCs w:val="28"/>
          <w:highlight w:val="white"/>
        </w:rPr>
      </w:pPr>
      <w:r w:rsidDel="00000000" w:rsidR="00000000" w:rsidRPr="00000000">
        <w:rPr>
          <w:rtl w:val="0"/>
        </w:rPr>
      </w:r>
    </w:p>
    <w:p w:rsidR="00000000" w:rsidDel="00000000" w:rsidP="00000000" w:rsidRDefault="00000000" w:rsidRPr="00000000" w14:paraId="00000051">
      <w:pPr>
        <w:jc w:val="both"/>
        <w:rPr>
          <w:sz w:val="28"/>
          <w:szCs w:val="28"/>
          <w:highlight w:val="white"/>
        </w:rPr>
      </w:pPr>
      <w:r w:rsidDel="00000000" w:rsidR="00000000" w:rsidRPr="00000000">
        <w:rPr>
          <w:rtl w:val="0"/>
        </w:rPr>
      </w:r>
    </w:p>
    <w:p w:rsidR="00000000" w:rsidDel="00000000" w:rsidP="00000000" w:rsidRDefault="00000000" w:rsidRPr="00000000" w14:paraId="00000052">
      <w:pPr>
        <w:jc w:val="both"/>
        <w:rPr>
          <w:sz w:val="28"/>
          <w:szCs w:val="28"/>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85726</wp:posOffset>
            </wp:positionH>
            <wp:positionV relativeFrom="paragraph">
              <wp:posOffset>114300</wp:posOffset>
            </wp:positionV>
            <wp:extent cx="5943600" cy="4457700"/>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4457700"/>
                    </a:xfrm>
                    <a:prstGeom prst="rect"/>
                    <a:ln/>
                  </pic:spPr>
                </pic:pic>
              </a:graphicData>
            </a:graphic>
          </wp:anchor>
        </w:drawing>
      </w:r>
    </w:p>
    <w:p w:rsidR="00000000" w:rsidDel="00000000" w:rsidP="00000000" w:rsidRDefault="00000000" w:rsidRPr="00000000" w14:paraId="00000053">
      <w:pPr>
        <w:jc w:val="both"/>
        <w:rPr>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sesaqua.com.au/" TargetMode="Externa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