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jc w:val="both"/>
        <w:rPr>
          <w:highlight w:val="white"/>
        </w:rPr>
      </w:pPr>
      <w:bookmarkStart w:colFirst="0" w:colLast="0" w:name="_ctm70ncm4jj7" w:id="0"/>
      <w:bookmarkEnd w:id="0"/>
      <w:r w:rsidDel="00000000" w:rsidR="00000000" w:rsidRPr="00000000">
        <w:rPr>
          <w:highlight w:val="white"/>
          <w:rtl w:val="0"/>
        </w:rPr>
        <w:t xml:space="preserve">Perth’s Ghost Wetlands Come Alive: One Backyard at a Time</w:t>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rtl w:val="0"/>
        </w:rPr>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color w:val="0e101a"/>
          <w:sz w:val="28"/>
          <w:szCs w:val="28"/>
          <w:highlight w:val="white"/>
          <w:rtl w:val="0"/>
        </w:rPr>
        <w:t xml:space="preserve">Perth, Western Australia</w:t>
        <w:br w:type="textWrapping"/>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color w:val="0e101a"/>
          <w:sz w:val="28"/>
          <w:szCs w:val="28"/>
          <w:highlight w:val="white"/>
          <w:rtl w:val="0"/>
        </w:rPr>
        <w:t xml:space="preserve">More than 80% of Perth’s once-thriving wetlands have vanished. Over half a million acres have been drained, filled in, and built upon to make way for urban development. Today, only 10% of the city’s original wetland area remains, and that fraction continues to shrink due to fragmentation, pollution, and degradation.</w:t>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rtl w:val="0"/>
        </w:rPr>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color w:val="0e101a"/>
          <w:sz w:val="28"/>
          <w:szCs w:val="28"/>
          <w:highlight w:val="white"/>
          <w:rtl w:val="0"/>
        </w:rPr>
        <w:t xml:space="preserve">This drastic transformation has had profound ecological consequences not just for Perth but for the country at large. Australia is a world leader in habitat clearing, logging, and species extinctions and currently holds the worst record for fauna extinction on the planet. Over 100 species are now listed as threatened or endangered, including:</w:t>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rtl w:val="0"/>
        </w:rPr>
      </w:r>
    </w:p>
    <w:p w:rsidR="00000000" w:rsidDel="00000000" w:rsidP="00000000" w:rsidRDefault="00000000" w:rsidRPr="00000000" w14:paraId="00000008">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color w:val="0e101a"/>
          <w:sz w:val="28"/>
          <w:szCs w:val="28"/>
          <w:highlight w:val="white"/>
        </w:rPr>
      </w:pPr>
      <w:r w:rsidDel="00000000" w:rsidR="00000000" w:rsidRPr="00000000">
        <w:rPr>
          <w:color w:val="0e101a"/>
          <w:sz w:val="28"/>
          <w:szCs w:val="28"/>
          <w:highlight w:val="white"/>
          <w:rtl w:val="0"/>
        </w:rPr>
        <w:t xml:space="preserve">23% of mammals</w:t>
      </w:r>
    </w:p>
    <w:p w:rsidR="00000000" w:rsidDel="00000000" w:rsidP="00000000" w:rsidRDefault="00000000" w:rsidRPr="00000000" w14:paraId="0000000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color w:val="0e101a"/>
          <w:sz w:val="28"/>
          <w:szCs w:val="28"/>
          <w:highlight w:val="white"/>
        </w:rPr>
      </w:pPr>
      <w:r w:rsidDel="00000000" w:rsidR="00000000" w:rsidRPr="00000000">
        <w:rPr>
          <w:color w:val="0e101a"/>
          <w:sz w:val="28"/>
          <w:szCs w:val="28"/>
          <w:highlight w:val="white"/>
          <w:rtl w:val="0"/>
        </w:rPr>
        <w:t xml:space="preserve">9% of birds</w:t>
      </w:r>
    </w:p>
    <w:p w:rsidR="00000000" w:rsidDel="00000000" w:rsidP="00000000" w:rsidRDefault="00000000" w:rsidRPr="00000000" w14:paraId="0000000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color w:val="0e101a"/>
          <w:sz w:val="28"/>
          <w:szCs w:val="28"/>
          <w:highlight w:val="white"/>
        </w:rPr>
      </w:pPr>
      <w:r w:rsidDel="00000000" w:rsidR="00000000" w:rsidRPr="00000000">
        <w:rPr>
          <w:color w:val="0e101a"/>
          <w:sz w:val="28"/>
          <w:szCs w:val="28"/>
          <w:highlight w:val="white"/>
          <w:rtl w:val="0"/>
        </w:rPr>
        <w:t xml:space="preserve">5% of higher plants</w:t>
      </w:r>
    </w:p>
    <w:p w:rsidR="00000000" w:rsidDel="00000000" w:rsidP="00000000" w:rsidRDefault="00000000" w:rsidRPr="00000000" w14:paraId="0000000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color w:val="0e101a"/>
          <w:sz w:val="28"/>
          <w:szCs w:val="28"/>
          <w:highlight w:val="white"/>
        </w:rPr>
      </w:pPr>
      <w:r w:rsidDel="00000000" w:rsidR="00000000" w:rsidRPr="00000000">
        <w:rPr>
          <w:color w:val="0e101a"/>
          <w:sz w:val="28"/>
          <w:szCs w:val="28"/>
          <w:highlight w:val="white"/>
          <w:rtl w:val="0"/>
        </w:rPr>
        <w:t xml:space="preserve">7% of reptiles</w:t>
      </w:r>
    </w:p>
    <w:p w:rsidR="00000000" w:rsidDel="00000000" w:rsidP="00000000" w:rsidRDefault="00000000" w:rsidRPr="00000000" w14:paraId="0000000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color w:val="0e101a"/>
          <w:sz w:val="28"/>
          <w:szCs w:val="28"/>
          <w:highlight w:val="white"/>
        </w:rPr>
      </w:pPr>
      <w:r w:rsidDel="00000000" w:rsidR="00000000" w:rsidRPr="00000000">
        <w:rPr>
          <w:color w:val="0e101a"/>
          <w:sz w:val="28"/>
          <w:szCs w:val="28"/>
          <w:highlight w:val="white"/>
          <w:rtl w:val="0"/>
        </w:rPr>
        <w:t xml:space="preserve">16% of frogs</w:t>
      </w:r>
    </w:p>
    <w:p w:rsidR="00000000" w:rsidDel="00000000" w:rsidP="00000000" w:rsidRDefault="00000000" w:rsidRPr="00000000" w14:paraId="0000000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color w:val="0e101a"/>
          <w:sz w:val="28"/>
          <w:szCs w:val="28"/>
          <w:highlight w:val="white"/>
        </w:rPr>
      </w:pPr>
      <w:r w:rsidDel="00000000" w:rsidR="00000000" w:rsidRPr="00000000">
        <w:rPr>
          <w:color w:val="0e101a"/>
          <w:sz w:val="28"/>
          <w:szCs w:val="28"/>
          <w:highlight w:val="white"/>
          <w:rtl w:val="0"/>
        </w:rPr>
        <w:t xml:space="preserve">9% of freshwater fish</w:t>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color w:val="0e101a"/>
          <w:sz w:val="28"/>
          <w:szCs w:val="28"/>
          <w:highlight w:val="white"/>
          <w:rtl w:val="0"/>
        </w:rPr>
        <w:t xml:space="preserve">But while the past paints a sobering picture, restoration efforts offer a hopeful path forward in the city's heart.</w:t>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rtl w:val="0"/>
        </w:rPr>
      </w:r>
    </w:p>
    <w:p w:rsidR="00000000" w:rsidDel="00000000" w:rsidP="00000000" w:rsidRDefault="00000000" w:rsidRPr="00000000" w14:paraId="00000011">
      <w:pPr>
        <w:pStyle w:val="Heading2"/>
        <w:jc w:val="both"/>
        <w:rPr>
          <w:highlight w:val="white"/>
        </w:rPr>
      </w:pPr>
      <w:bookmarkStart w:colFirst="0" w:colLast="0" w:name="_7zcemyf0j6bf" w:id="1"/>
      <w:bookmarkEnd w:id="1"/>
      <w:r w:rsidDel="00000000" w:rsidR="00000000" w:rsidRPr="00000000">
        <w:rPr>
          <w:rtl w:val="0"/>
        </w:rPr>
      </w:r>
    </w:p>
    <w:p w:rsidR="00000000" w:rsidDel="00000000" w:rsidP="00000000" w:rsidRDefault="00000000" w:rsidRPr="00000000" w14:paraId="00000012">
      <w:pPr>
        <w:pStyle w:val="Heading2"/>
        <w:jc w:val="both"/>
        <w:rPr>
          <w:highlight w:val="white"/>
        </w:rPr>
      </w:pPr>
      <w:bookmarkStart w:colFirst="0" w:colLast="0" w:name="_vx7pt5pymfa5" w:id="2"/>
      <w:bookmarkEnd w:id="2"/>
      <w:r w:rsidDel="00000000" w:rsidR="00000000" w:rsidRPr="00000000">
        <w:rPr>
          <w:highlight w:val="white"/>
          <w:rtl w:val="0"/>
        </w:rPr>
        <w:t xml:space="preserve">Resurrecting Wetlands in Urban Perth</w:t>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color w:val="0e101a"/>
          <w:sz w:val="28"/>
          <w:szCs w:val="28"/>
          <w:highlight w:val="white"/>
          <w:rtl w:val="0"/>
        </w:rPr>
        <w:t xml:space="preserve">Using a combination of historical mapping, environmental science, and local collaboration, efforts are underway to identify and recreate Perth’s “</w:t>
      </w:r>
      <w:r w:rsidDel="00000000" w:rsidR="00000000" w:rsidRPr="00000000">
        <w:rPr>
          <w:b w:val="1"/>
          <w:color w:val="0e101a"/>
          <w:sz w:val="28"/>
          <w:szCs w:val="28"/>
          <w:highlight w:val="white"/>
          <w:rtl w:val="0"/>
        </w:rPr>
        <w:t xml:space="preserve">ghost wetlands”</w:t>
      </w:r>
      <w:r w:rsidDel="00000000" w:rsidR="00000000" w:rsidRPr="00000000">
        <w:rPr>
          <w:color w:val="0e101a"/>
          <w:sz w:val="28"/>
          <w:szCs w:val="28"/>
          <w:highlight w:val="white"/>
          <w:rtl w:val="0"/>
        </w:rPr>
        <w:t xml:space="preserve"> forgotten ecological zones that still carry the potential for revival.</w:t>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rtl w:val="0"/>
        </w:rPr>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color w:val="0e101a"/>
          <w:sz w:val="28"/>
          <w:szCs w:val="28"/>
          <w:highlight w:val="white"/>
        </w:rPr>
        <w:drawing>
          <wp:inline distB="114300" distT="114300" distL="114300" distR="114300">
            <wp:extent cx="5943600" cy="3289300"/>
            <wp:effectExtent b="0" l="0" r="0" t="0"/>
            <wp:docPr id="2" name="image5.png"/>
            <a:graphic>
              <a:graphicData uri="http://schemas.openxmlformats.org/drawingml/2006/picture">
                <pic:pic>
                  <pic:nvPicPr>
                    <pic:cNvPr id="0" name="image5.png"/>
                    <pic:cNvPicPr preferRelativeResize="0"/>
                  </pic:nvPicPr>
                  <pic:blipFill>
                    <a:blip r:embed="rId6"/>
                    <a:srcRect b="0" l="0" r="0" t="0"/>
                    <a:stretch>
                      <a:fillRect/>
                    </a:stretch>
                  </pic:blipFill>
                  <pic:spPr>
                    <a:xfrm>
                      <a:off x="0" y="0"/>
                      <a:ext cx="5943600" cy="3289300"/>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rtl w:val="0"/>
        </w:rPr>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color w:val="0e101a"/>
          <w:sz w:val="28"/>
          <w:szCs w:val="28"/>
          <w:highlight w:val="white"/>
        </w:rPr>
        <w:drawing>
          <wp:inline distB="114300" distT="114300" distL="114300" distR="114300">
            <wp:extent cx="5943600" cy="3365500"/>
            <wp:effectExtent b="0" l="0" r="0" t="0"/>
            <wp:docPr id="1" name="image4.png"/>
            <a:graphic>
              <a:graphicData uri="http://schemas.openxmlformats.org/drawingml/2006/picture">
                <pic:pic>
                  <pic:nvPicPr>
                    <pic:cNvPr id="0" name="image4.png"/>
                    <pic:cNvPicPr preferRelativeResize="0"/>
                  </pic:nvPicPr>
                  <pic:blipFill>
                    <a:blip r:embed="rId7"/>
                    <a:srcRect b="0" l="0" r="0" t="0"/>
                    <a:stretch>
                      <a:fillRect/>
                    </a:stretch>
                  </pic:blipFill>
                  <pic:spPr>
                    <a:xfrm>
                      <a:off x="0" y="0"/>
                      <a:ext cx="5943600" cy="3365500"/>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i w:val="1"/>
          <w:color w:val="0e101a"/>
          <w:sz w:val="28"/>
          <w:szCs w:val="28"/>
          <w:highlight w:val="white"/>
        </w:rPr>
      </w:pPr>
      <w:r w:rsidDel="00000000" w:rsidR="00000000" w:rsidRPr="00000000">
        <w:rPr>
          <w:rtl w:val="0"/>
        </w:rPr>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i w:val="1"/>
          <w:color w:val="0e101a"/>
          <w:sz w:val="28"/>
          <w:szCs w:val="28"/>
          <w:highlight w:val="white"/>
          <w:rtl w:val="0"/>
        </w:rPr>
        <w:t xml:space="preserve">“We’re helping people understand what this landscape once looked like, and how parts of it can be brought back not through large-scale construction, but through smart, ecological design,”</w:t>
      </w:r>
      <w:r w:rsidDel="00000000" w:rsidR="00000000" w:rsidRPr="00000000">
        <w:rPr>
          <w:color w:val="0e101a"/>
          <w:sz w:val="28"/>
          <w:szCs w:val="28"/>
          <w:highlight w:val="white"/>
          <w:rtl w:val="0"/>
        </w:rPr>
        <w:t xml:space="preserve"> says Dulana, Founder of Pases Aqua, a Perth-based ecological water systems company.</w:t>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color w:val="0e101a"/>
          <w:sz w:val="28"/>
          <w:szCs w:val="28"/>
          <w:highlight w:val="white"/>
          <w:rtl w:val="0"/>
        </w:rPr>
        <w:t xml:space="preserve">These projects include:</w:t>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rtl w:val="0"/>
        </w:rPr>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color w:val="0e101a"/>
          <w:sz w:val="28"/>
          <w:szCs w:val="28"/>
          <w:highlight w:val="white"/>
          <w:rtl w:val="0"/>
        </w:rPr>
        <w:t xml:space="preserve">Transforming backyard pools into natural wetland pools that attract birds, frogs, and insects.</w:t>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color w:val="0e101a"/>
          <w:sz w:val="28"/>
          <w:szCs w:val="28"/>
          <w:highlight w:val="white"/>
          <w:rtl w:val="0"/>
        </w:rPr>
        <w:t xml:space="preserve">Rehabilitating old farm dams and urban drainage basins into functioning ecosystems.</w:t>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rtl w:val="0"/>
        </w:rPr>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color w:val="0e101a"/>
          <w:sz w:val="28"/>
          <w:szCs w:val="28"/>
          <w:highlight w:val="white"/>
          <w:rtl w:val="0"/>
        </w:rPr>
        <w:t xml:space="preserve">Introducing native wetland plants that naturally filter water, sequester carbon, and restore soil health.</w:t>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rtl w:val="0"/>
        </w:rPr>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color w:val="0e101a"/>
          <w:sz w:val="28"/>
          <w:szCs w:val="28"/>
          <w:highlight w:val="white"/>
          <w:rtl w:val="0"/>
        </w:rPr>
        <w:t xml:space="preserve">Collaborating with schools to build educational wetlands that teach students about ecology and biodiversity.</w:t>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rtl w:val="0"/>
        </w:rPr>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sz w:val="32"/>
          <w:szCs w:val="32"/>
          <w:highlight w:val="white"/>
          <w:rtl w:val="0"/>
        </w:rPr>
        <w:t xml:space="preserve">Why It Matters</w:t>
      </w:r>
      <w:r w:rsidDel="00000000" w:rsidR="00000000" w:rsidRPr="00000000">
        <w:rPr>
          <w:rtl w:val="0"/>
        </w:rPr>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color w:val="0e101a"/>
          <w:sz w:val="28"/>
          <w:szCs w:val="28"/>
          <w:highlight w:val="white"/>
          <w:rtl w:val="0"/>
        </w:rPr>
        <w:t xml:space="preserve">Wetlands are not just scenic features — they are ecological powerhouses. They:</w:t>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rtl w:val="0"/>
        </w:rPr>
      </w:r>
    </w:p>
    <w:p w:rsidR="00000000" w:rsidDel="00000000" w:rsidP="00000000" w:rsidRDefault="00000000" w:rsidRPr="00000000" w14:paraId="0000002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color w:val="0e101a"/>
          <w:sz w:val="28"/>
          <w:szCs w:val="28"/>
          <w:highlight w:val="white"/>
        </w:rPr>
      </w:pPr>
      <w:r w:rsidDel="00000000" w:rsidR="00000000" w:rsidRPr="00000000">
        <w:rPr>
          <w:color w:val="0e101a"/>
          <w:sz w:val="28"/>
          <w:szCs w:val="28"/>
          <w:highlight w:val="white"/>
          <w:rtl w:val="0"/>
        </w:rPr>
        <w:t xml:space="preserve">Provide critical habitat for wildlife</w:t>
      </w:r>
    </w:p>
    <w:p w:rsidR="00000000" w:rsidDel="00000000" w:rsidP="00000000" w:rsidRDefault="00000000" w:rsidRPr="00000000" w14:paraId="0000002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color w:val="0e101a"/>
          <w:sz w:val="28"/>
          <w:szCs w:val="28"/>
          <w:highlight w:val="white"/>
        </w:rPr>
      </w:pPr>
      <w:r w:rsidDel="00000000" w:rsidR="00000000" w:rsidRPr="00000000">
        <w:rPr>
          <w:color w:val="0e101a"/>
          <w:sz w:val="28"/>
          <w:szCs w:val="28"/>
          <w:highlight w:val="white"/>
          <w:rtl w:val="0"/>
        </w:rPr>
        <w:t xml:space="preserve">Improve water quality by filtering runoff and pollutants</w:t>
      </w:r>
    </w:p>
    <w:p w:rsidR="00000000" w:rsidDel="00000000" w:rsidP="00000000" w:rsidRDefault="00000000" w:rsidRPr="00000000" w14:paraId="0000002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color w:val="0e101a"/>
          <w:sz w:val="28"/>
          <w:szCs w:val="28"/>
          <w:highlight w:val="white"/>
        </w:rPr>
      </w:pPr>
      <w:r w:rsidDel="00000000" w:rsidR="00000000" w:rsidRPr="00000000">
        <w:rPr>
          <w:color w:val="0e101a"/>
          <w:sz w:val="28"/>
          <w:szCs w:val="28"/>
          <w:highlight w:val="white"/>
          <w:rtl w:val="0"/>
        </w:rPr>
        <w:t xml:space="preserve">Act as carbon sinks to help combat climate change</w:t>
      </w:r>
    </w:p>
    <w:p w:rsidR="00000000" w:rsidDel="00000000" w:rsidP="00000000" w:rsidRDefault="00000000" w:rsidRPr="00000000" w14:paraId="0000002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color w:val="0e101a"/>
          <w:sz w:val="28"/>
          <w:szCs w:val="28"/>
          <w:highlight w:val="white"/>
        </w:rPr>
      </w:pPr>
      <w:r w:rsidDel="00000000" w:rsidR="00000000" w:rsidRPr="00000000">
        <w:rPr>
          <w:color w:val="0e101a"/>
          <w:sz w:val="28"/>
          <w:szCs w:val="28"/>
          <w:highlight w:val="white"/>
          <w:rtl w:val="0"/>
        </w:rPr>
        <w:t xml:space="preserve">Mitigate flooding by absorbing excess stormwater</w:t>
      </w:r>
    </w:p>
    <w:p w:rsidR="00000000" w:rsidDel="00000000" w:rsidP="00000000" w:rsidRDefault="00000000" w:rsidRPr="00000000" w14:paraId="0000002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color w:val="0e101a"/>
          <w:sz w:val="28"/>
          <w:szCs w:val="28"/>
          <w:highlight w:val="white"/>
        </w:rPr>
      </w:pPr>
      <w:r w:rsidDel="00000000" w:rsidR="00000000" w:rsidRPr="00000000">
        <w:rPr>
          <w:color w:val="0e101a"/>
          <w:sz w:val="28"/>
          <w:szCs w:val="28"/>
          <w:highlight w:val="white"/>
          <w:rtl w:val="0"/>
        </w:rPr>
        <w:t xml:space="preserve">Cool urban areas and reduce the heat island effect</w:t>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color w:val="0e101a"/>
          <w:sz w:val="28"/>
          <w:szCs w:val="28"/>
          <w:highlight w:val="white"/>
        </w:rPr>
      </w:pP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i w:val="1"/>
          <w:color w:val="0e101a"/>
          <w:sz w:val="28"/>
          <w:szCs w:val="28"/>
          <w:highlight w:val="white"/>
        </w:rPr>
      </w:pPr>
      <w:r w:rsidDel="00000000" w:rsidR="00000000" w:rsidRPr="00000000">
        <w:rPr>
          <w:i w:val="1"/>
          <w:color w:val="0e101a"/>
          <w:sz w:val="28"/>
          <w:szCs w:val="28"/>
          <w:highlight w:val="white"/>
          <w:rtl w:val="0"/>
        </w:rPr>
        <w:t xml:space="preserve">“Even in a suburban backyard, we can restore ecological function,”</w:t>
      </w:r>
      <w:r w:rsidDel="00000000" w:rsidR="00000000" w:rsidRPr="00000000">
        <w:rPr>
          <w:color w:val="0e101a"/>
          <w:sz w:val="28"/>
          <w:szCs w:val="28"/>
          <w:highlight w:val="white"/>
          <w:rtl w:val="0"/>
        </w:rPr>
        <w:t xml:space="preserve"> Dulana explains. “</w:t>
      </w:r>
      <w:r w:rsidDel="00000000" w:rsidR="00000000" w:rsidRPr="00000000">
        <w:rPr>
          <w:i w:val="1"/>
          <w:color w:val="0e101a"/>
          <w:sz w:val="28"/>
          <w:szCs w:val="28"/>
          <w:highlight w:val="white"/>
          <w:rtl w:val="0"/>
        </w:rPr>
        <w:t xml:space="preserve">These are not symbolic gestures. They’re real systems that support life, clean our water, and reconnect us to nature right where we live.”</w:t>
      </w:r>
    </w:p>
    <w:p w:rsidR="00000000" w:rsidDel="00000000" w:rsidP="00000000" w:rsidRDefault="00000000" w:rsidRPr="00000000" w14:paraId="00000030">
      <w:pPr>
        <w:jc w:val="both"/>
        <w:rPr>
          <w:color w:val="0e101a"/>
          <w:sz w:val="28"/>
          <w:szCs w:val="28"/>
          <w:highlight w:val="white"/>
        </w:rPr>
      </w:pPr>
      <w:r w:rsidDel="00000000" w:rsidR="00000000" w:rsidRPr="00000000">
        <w:rPr>
          <w:rtl w:val="0"/>
        </w:rPr>
      </w:r>
    </w:p>
    <w:p w:rsidR="00000000" w:rsidDel="00000000" w:rsidP="00000000" w:rsidRDefault="00000000" w:rsidRPr="00000000" w14:paraId="00000031">
      <w:pPr>
        <w:jc w:val="both"/>
        <w:rPr>
          <w:color w:val="0e101a"/>
          <w:sz w:val="28"/>
          <w:szCs w:val="28"/>
          <w:highlight w:val="white"/>
        </w:rPr>
      </w:pPr>
      <w:r w:rsidDel="00000000" w:rsidR="00000000" w:rsidRPr="00000000">
        <w:rPr>
          <w:rtl w:val="0"/>
        </w:rPr>
      </w:r>
    </w:p>
    <w:p w:rsidR="00000000" w:rsidDel="00000000" w:rsidP="00000000" w:rsidRDefault="00000000" w:rsidRPr="00000000" w14:paraId="00000032">
      <w:pPr>
        <w:jc w:val="both"/>
        <w:rPr>
          <w:b w:val="1"/>
          <w:color w:val="0e101a"/>
          <w:sz w:val="28"/>
          <w:szCs w:val="28"/>
          <w:highlight w:val="white"/>
        </w:rPr>
      </w:pPr>
      <w:r w:rsidDel="00000000" w:rsidR="00000000" w:rsidRPr="00000000">
        <w:rPr>
          <w:b w:val="1"/>
          <w:color w:val="0e101a"/>
          <w:sz w:val="28"/>
          <w:szCs w:val="28"/>
          <w:highlight w:val="white"/>
          <w:rtl w:val="0"/>
        </w:rPr>
        <w:t xml:space="preserve">Contact Information</w:t>
      </w:r>
    </w:p>
    <w:p w:rsidR="00000000" w:rsidDel="00000000" w:rsidP="00000000" w:rsidRDefault="00000000" w:rsidRPr="00000000" w14:paraId="00000033">
      <w:pPr>
        <w:jc w:val="both"/>
        <w:rPr>
          <w:color w:val="0e101a"/>
          <w:sz w:val="28"/>
          <w:szCs w:val="28"/>
          <w:highlight w:val="white"/>
        </w:rPr>
      </w:pPr>
      <w:r w:rsidDel="00000000" w:rsidR="00000000" w:rsidRPr="00000000">
        <w:rPr>
          <w:rtl w:val="0"/>
        </w:rPr>
      </w:r>
    </w:p>
    <w:p w:rsidR="00000000" w:rsidDel="00000000" w:rsidP="00000000" w:rsidRDefault="00000000" w:rsidRPr="00000000" w14:paraId="00000034">
      <w:pPr>
        <w:jc w:val="both"/>
        <w:rPr>
          <w:color w:val="0e101a"/>
          <w:sz w:val="28"/>
          <w:szCs w:val="28"/>
          <w:highlight w:val="white"/>
        </w:rPr>
      </w:pPr>
      <w:r w:rsidDel="00000000" w:rsidR="00000000" w:rsidRPr="00000000">
        <w:rPr>
          <w:color w:val="0e101a"/>
          <w:sz w:val="28"/>
          <w:szCs w:val="28"/>
          <w:highlight w:val="white"/>
          <w:rtl w:val="0"/>
        </w:rPr>
        <w:t xml:space="preserve">For more information about transforming dams into billabongs with the expertise of PASES Aqua, please contact:</w:t>
      </w:r>
    </w:p>
    <w:p w:rsidR="00000000" w:rsidDel="00000000" w:rsidP="00000000" w:rsidRDefault="00000000" w:rsidRPr="00000000" w14:paraId="00000035">
      <w:pPr>
        <w:jc w:val="both"/>
        <w:rPr>
          <w:color w:val="0e101a"/>
          <w:sz w:val="28"/>
          <w:szCs w:val="28"/>
          <w:highlight w:val="white"/>
        </w:rPr>
      </w:pPr>
      <w:r w:rsidDel="00000000" w:rsidR="00000000" w:rsidRPr="00000000">
        <w:rPr>
          <w:rtl w:val="0"/>
        </w:rPr>
      </w:r>
    </w:p>
    <w:p w:rsidR="00000000" w:rsidDel="00000000" w:rsidP="00000000" w:rsidRDefault="00000000" w:rsidRPr="00000000" w14:paraId="00000036">
      <w:pPr>
        <w:jc w:val="both"/>
        <w:rPr>
          <w:color w:val="0e101a"/>
          <w:sz w:val="28"/>
          <w:szCs w:val="28"/>
          <w:highlight w:val="white"/>
        </w:rPr>
      </w:pPr>
      <w:r w:rsidDel="00000000" w:rsidR="00000000" w:rsidRPr="00000000">
        <w:rPr>
          <w:color w:val="0e101a"/>
          <w:sz w:val="28"/>
          <w:szCs w:val="28"/>
          <w:highlight w:val="white"/>
          <w:rtl w:val="0"/>
        </w:rPr>
        <w:t xml:space="preserve">Dr. Dulana Herath</w:t>
      </w:r>
    </w:p>
    <w:p w:rsidR="00000000" w:rsidDel="00000000" w:rsidP="00000000" w:rsidRDefault="00000000" w:rsidRPr="00000000" w14:paraId="00000037">
      <w:pPr>
        <w:jc w:val="both"/>
        <w:rPr>
          <w:color w:val="0e101a"/>
          <w:sz w:val="28"/>
          <w:szCs w:val="28"/>
          <w:highlight w:val="white"/>
        </w:rPr>
      </w:pPr>
      <w:r w:rsidDel="00000000" w:rsidR="00000000" w:rsidRPr="00000000">
        <w:rPr>
          <w:color w:val="0e101a"/>
          <w:sz w:val="28"/>
          <w:szCs w:val="28"/>
          <w:highlight w:val="white"/>
          <w:rtl w:val="0"/>
        </w:rPr>
        <w:t xml:space="preserve">PASES Aqua</w:t>
      </w:r>
    </w:p>
    <w:p w:rsidR="00000000" w:rsidDel="00000000" w:rsidP="00000000" w:rsidRDefault="00000000" w:rsidRPr="00000000" w14:paraId="00000038">
      <w:pPr>
        <w:jc w:val="both"/>
        <w:rPr>
          <w:color w:val="0e101a"/>
          <w:sz w:val="28"/>
          <w:szCs w:val="28"/>
          <w:highlight w:val="white"/>
        </w:rPr>
      </w:pPr>
      <w:r w:rsidDel="00000000" w:rsidR="00000000" w:rsidRPr="00000000">
        <w:rPr>
          <w:color w:val="0e101a"/>
          <w:sz w:val="28"/>
          <w:szCs w:val="28"/>
          <w:highlight w:val="white"/>
          <w:rtl w:val="0"/>
        </w:rPr>
        <w:t xml:space="preserve">Email: admin@pases.com.au</w:t>
      </w:r>
    </w:p>
    <w:p w:rsidR="00000000" w:rsidDel="00000000" w:rsidP="00000000" w:rsidRDefault="00000000" w:rsidRPr="00000000" w14:paraId="00000039">
      <w:pPr>
        <w:jc w:val="both"/>
        <w:rPr>
          <w:color w:val="0e101a"/>
          <w:sz w:val="28"/>
          <w:szCs w:val="28"/>
          <w:highlight w:val="white"/>
        </w:rPr>
      </w:pPr>
      <w:r w:rsidDel="00000000" w:rsidR="00000000" w:rsidRPr="00000000">
        <w:rPr>
          <w:color w:val="0e101a"/>
          <w:sz w:val="28"/>
          <w:szCs w:val="28"/>
          <w:highlight w:val="white"/>
          <w:rtl w:val="0"/>
        </w:rPr>
        <w:t xml:space="preserve">Phone: +61 407 372 156</w:t>
      </w:r>
    </w:p>
    <w:p w:rsidR="00000000" w:rsidDel="00000000" w:rsidP="00000000" w:rsidRDefault="00000000" w:rsidRPr="00000000" w14:paraId="0000003A">
      <w:pPr>
        <w:jc w:val="both"/>
        <w:rPr>
          <w:color w:val="0e101a"/>
          <w:sz w:val="28"/>
          <w:szCs w:val="28"/>
          <w:highlight w:val="white"/>
        </w:rPr>
      </w:pPr>
      <w:r w:rsidDel="00000000" w:rsidR="00000000" w:rsidRPr="00000000">
        <w:rPr>
          <w:color w:val="0e101a"/>
          <w:sz w:val="28"/>
          <w:szCs w:val="28"/>
          <w:highlight w:val="white"/>
          <w:rtl w:val="0"/>
        </w:rPr>
        <w:t xml:space="preserve">Website:</w:t>
      </w:r>
      <w:hyperlink r:id="rId8">
        <w:r w:rsidDel="00000000" w:rsidR="00000000" w:rsidRPr="00000000">
          <w:rPr>
            <w:color w:val="1155cc"/>
            <w:sz w:val="28"/>
            <w:szCs w:val="28"/>
            <w:highlight w:val="white"/>
            <w:u w:val="single"/>
            <w:rtl w:val="0"/>
          </w:rPr>
          <w:t xml:space="preserve">https://www.pasesaqua.com.au/natural-swimming-pools-dams/natural-swimming-dams/</w:t>
        </w:r>
      </w:hyperlink>
      <w:r w:rsidDel="00000000" w:rsidR="00000000" w:rsidRPr="00000000">
        <w:rPr>
          <w:color w:val="0e101a"/>
          <w:sz w:val="28"/>
          <w:szCs w:val="28"/>
          <w:highlight w:val="white"/>
          <w:rtl w:val="0"/>
        </w:rPr>
        <w:t xml:space="preserve"> </w:t>
      </w:r>
    </w:p>
    <w:p w:rsidR="00000000" w:rsidDel="00000000" w:rsidP="00000000" w:rsidRDefault="00000000" w:rsidRPr="00000000" w14:paraId="0000003B">
      <w:pPr>
        <w:jc w:val="both"/>
        <w:rPr>
          <w:sz w:val="28"/>
          <w:szCs w:val="28"/>
          <w:highlight w:val="white"/>
        </w:rPr>
      </w:pPr>
      <w:r w:rsidDel="00000000" w:rsidR="00000000" w:rsidRPr="00000000">
        <w:rPr>
          <w:rtl w:val="0"/>
        </w:rPr>
      </w:r>
    </w:p>
    <w:p w:rsidR="00000000" w:rsidDel="00000000" w:rsidP="00000000" w:rsidRDefault="00000000" w:rsidRPr="00000000" w14:paraId="0000003C">
      <w:pPr>
        <w:jc w:val="both"/>
        <w:rPr>
          <w:sz w:val="28"/>
          <w:szCs w:val="28"/>
          <w:highlight w:val="white"/>
        </w:rPr>
      </w:pPr>
      <w:r w:rsidDel="00000000" w:rsidR="00000000" w:rsidRPr="00000000">
        <w:rPr>
          <w:rtl w:val="0"/>
        </w:rPr>
      </w:r>
    </w:p>
    <w:p w:rsidR="00000000" w:rsidDel="00000000" w:rsidP="00000000" w:rsidRDefault="00000000" w:rsidRPr="00000000" w14:paraId="0000003D">
      <w:pPr>
        <w:jc w:val="both"/>
        <w:rPr>
          <w:sz w:val="28"/>
          <w:szCs w:val="28"/>
          <w:highlight w:val="white"/>
        </w:rPr>
      </w:pPr>
      <w:r w:rsidDel="00000000" w:rsidR="00000000" w:rsidRPr="00000000">
        <w:rPr>
          <w:sz w:val="28"/>
          <w:szCs w:val="28"/>
          <w:highlight w:val="white"/>
        </w:rPr>
        <w:drawing>
          <wp:inline distB="114300" distT="114300" distL="114300" distR="114300">
            <wp:extent cx="5943600" cy="3124200"/>
            <wp:effectExtent b="0" l="0" r="0" t="0"/>
            <wp:docPr id="4" name="image1.png"/>
            <a:graphic>
              <a:graphicData uri="http://schemas.openxmlformats.org/drawingml/2006/picture">
                <pic:pic>
                  <pic:nvPicPr>
                    <pic:cNvPr id="0" name="image1.png"/>
                    <pic:cNvPicPr preferRelativeResize="0"/>
                  </pic:nvPicPr>
                  <pic:blipFill>
                    <a:blip r:embed="rId9"/>
                    <a:srcRect b="0" l="0" r="0" t="0"/>
                    <a:stretch>
                      <a:fillRect/>
                    </a:stretch>
                  </pic:blipFill>
                  <pic:spPr>
                    <a:xfrm>
                      <a:off x="0" y="0"/>
                      <a:ext cx="5943600" cy="3124200"/>
                    </a:xfrm>
                    <a:prstGeom prst="rect"/>
                    <a:ln/>
                  </pic:spPr>
                </pic:pic>
              </a:graphicData>
            </a:graphic>
          </wp:inline>
        </w:drawing>
      </w:r>
      <w:r w:rsidDel="00000000" w:rsidR="00000000" w:rsidRPr="00000000">
        <w:rPr>
          <w:sz w:val="28"/>
          <w:szCs w:val="28"/>
          <w:highlight w:val="white"/>
        </w:rPr>
        <w:drawing>
          <wp:inline distB="114300" distT="114300" distL="114300" distR="114300">
            <wp:extent cx="5943600" cy="2781300"/>
            <wp:effectExtent b="0" l="0" r="0" t="0"/>
            <wp:docPr id="5" name="image3.jpg"/>
            <a:graphic>
              <a:graphicData uri="http://schemas.openxmlformats.org/drawingml/2006/picture">
                <pic:pic>
                  <pic:nvPicPr>
                    <pic:cNvPr id="0" name="image3.jpg"/>
                    <pic:cNvPicPr preferRelativeResize="0"/>
                  </pic:nvPicPr>
                  <pic:blipFill>
                    <a:blip r:embed="rId10"/>
                    <a:srcRect b="0" l="0" r="0" t="0"/>
                    <a:stretch>
                      <a:fillRect/>
                    </a:stretch>
                  </pic:blipFill>
                  <pic:spPr>
                    <a:xfrm>
                      <a:off x="0" y="0"/>
                      <a:ext cx="5943600" cy="2781300"/>
                    </a:xfrm>
                    <a:prstGeom prst="rect"/>
                    <a:ln/>
                  </pic:spPr>
                </pic:pic>
              </a:graphicData>
            </a:graphic>
          </wp:inline>
        </w:drawing>
      </w:r>
      <w:r w:rsidDel="00000000" w:rsidR="00000000" w:rsidRPr="00000000">
        <w:rPr>
          <w:sz w:val="28"/>
          <w:szCs w:val="28"/>
          <w:highlight w:val="white"/>
        </w:rPr>
        <w:drawing>
          <wp:inline distB="114300" distT="114300" distL="114300" distR="114300">
            <wp:extent cx="5943600" cy="4457700"/>
            <wp:effectExtent b="0" l="0" r="0" t="0"/>
            <wp:docPr id="3" name="image2.jpg"/>
            <a:graphic>
              <a:graphicData uri="http://schemas.openxmlformats.org/drawingml/2006/picture">
                <pic:pic>
                  <pic:nvPicPr>
                    <pic:cNvPr id="0" name="image2.jpg"/>
                    <pic:cNvPicPr preferRelativeResize="0"/>
                  </pic:nvPicPr>
                  <pic:blipFill>
                    <a:blip r:embed="rId11"/>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3E">
      <w:pPr>
        <w:jc w:val="both"/>
        <w:rPr>
          <w:sz w:val="28"/>
          <w:szCs w:val="28"/>
          <w:highlight w:val="white"/>
        </w:rPr>
      </w:pPr>
      <w:r w:rsidDel="00000000" w:rsidR="00000000" w:rsidRPr="00000000">
        <w:rPr>
          <w:rtl w:val="0"/>
        </w:rPr>
      </w:r>
    </w:p>
    <w:p w:rsidR="00000000" w:rsidDel="00000000" w:rsidP="00000000" w:rsidRDefault="00000000" w:rsidRPr="00000000" w14:paraId="0000003F">
      <w:pPr>
        <w:jc w:val="both"/>
        <w:rPr>
          <w:sz w:val="28"/>
          <w:szCs w:val="28"/>
          <w:highlight w:val="white"/>
        </w:rPr>
      </w:pPr>
      <w:r w:rsidDel="00000000" w:rsidR="00000000" w:rsidRPr="00000000">
        <w:rPr>
          <w:rtl w:val="0"/>
        </w:rPr>
      </w:r>
    </w:p>
    <w:p w:rsidR="00000000" w:rsidDel="00000000" w:rsidP="00000000" w:rsidRDefault="00000000" w:rsidRPr="00000000" w14:paraId="00000040">
      <w:pPr>
        <w:jc w:val="both"/>
        <w:rPr>
          <w:sz w:val="28"/>
          <w:szCs w:val="28"/>
          <w:highlight w:val="white"/>
        </w:rPr>
      </w:pPr>
      <w:r w:rsidDel="00000000" w:rsidR="00000000" w:rsidRPr="00000000">
        <w:rPr>
          <w:rtl w:val="0"/>
        </w:rPr>
      </w:r>
    </w:p>
    <w:p w:rsidR="00000000" w:rsidDel="00000000" w:rsidP="00000000" w:rsidRDefault="00000000" w:rsidRPr="00000000" w14:paraId="00000041">
      <w:pPr>
        <w:jc w:val="both"/>
        <w:rPr>
          <w:sz w:val="28"/>
          <w:szCs w:val="28"/>
          <w:highlight w:val="white"/>
        </w:rPr>
      </w:pPr>
      <w:r w:rsidDel="00000000" w:rsidR="00000000" w:rsidRPr="00000000">
        <w:rPr>
          <w:rtl w:val="0"/>
        </w:rPr>
      </w:r>
    </w:p>
    <w:p w:rsidR="00000000" w:rsidDel="00000000" w:rsidP="00000000" w:rsidRDefault="00000000" w:rsidRPr="00000000" w14:paraId="00000042">
      <w:pPr>
        <w:jc w:val="both"/>
        <w:rPr>
          <w:sz w:val="28"/>
          <w:szCs w:val="28"/>
          <w:highlight w:val="white"/>
        </w:rPr>
      </w:pPr>
      <w:r w:rsidDel="00000000" w:rsidR="00000000" w:rsidRPr="00000000">
        <w:rPr>
          <w:rtl w:val="0"/>
        </w:rPr>
      </w:r>
    </w:p>
    <w:p w:rsidR="00000000" w:rsidDel="00000000" w:rsidP="00000000" w:rsidRDefault="00000000" w:rsidRPr="00000000" w14:paraId="00000043">
      <w:pPr>
        <w:jc w:val="both"/>
        <w:rPr>
          <w:sz w:val="28"/>
          <w:szCs w:val="28"/>
          <w:highlight w:val="white"/>
        </w:rPr>
      </w:pPr>
      <w:r w:rsidDel="00000000" w:rsidR="00000000" w:rsidRPr="00000000">
        <w:rPr>
          <w:rtl w:val="0"/>
        </w:rPr>
      </w:r>
    </w:p>
    <w:p w:rsidR="00000000" w:rsidDel="00000000" w:rsidP="00000000" w:rsidRDefault="00000000" w:rsidRPr="00000000" w14:paraId="00000044">
      <w:pPr>
        <w:jc w:val="both"/>
        <w:rPr>
          <w:sz w:val="28"/>
          <w:szCs w:val="28"/>
          <w:highlight w:val="white"/>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image" Target="media/image2.jpg"/><Relationship Id="rId10" Type="http://schemas.openxmlformats.org/officeDocument/2006/relationships/image" Target="media/image3.jpg"/><Relationship Id="rId9" Type="http://schemas.openxmlformats.org/officeDocument/2006/relationships/image" Target="media/image1.png"/><Relationship Id="rId5" Type="http://schemas.openxmlformats.org/officeDocument/2006/relationships/styles" Target="styles.xml"/><Relationship Id="rId6" Type="http://schemas.openxmlformats.org/officeDocument/2006/relationships/image" Target="media/image5.png"/><Relationship Id="rId7" Type="http://schemas.openxmlformats.org/officeDocument/2006/relationships/image" Target="media/image4.png"/><Relationship Id="rId8" Type="http://schemas.openxmlformats.org/officeDocument/2006/relationships/hyperlink" Target="https://www.pasesaqua.com.au/natural-swimming-pools-dams/natural-swimming-dam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