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B6CB" w14:textId="605A8784" w:rsidR="00213FDF" w:rsidRDefault="00D55D88" w:rsidP="00213FDF">
      <w:r>
        <w:rPr>
          <w:noProof/>
        </w:rPr>
        <w:drawing>
          <wp:inline distT="0" distB="0" distL="0" distR="0" wp14:anchorId="0C0DBB7C" wp14:editId="779E3B59">
            <wp:extent cx="2758440" cy="403096"/>
            <wp:effectExtent l="0" t="0" r="3810" b="0"/>
            <wp:docPr id="85458317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83175" name="Picture 1"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796638" cy="408678"/>
                    </a:xfrm>
                    <a:prstGeom prst="rect">
                      <a:avLst/>
                    </a:prstGeom>
                  </pic:spPr>
                </pic:pic>
              </a:graphicData>
            </a:graphic>
          </wp:inline>
        </w:drawing>
      </w:r>
    </w:p>
    <w:p w14:paraId="1C17238E" w14:textId="77777777" w:rsidR="00D55D88" w:rsidRDefault="00D55D88" w:rsidP="00213FDF"/>
    <w:p w14:paraId="43516B39" w14:textId="1EEA553F" w:rsidR="002B7D21" w:rsidRPr="002B7D21" w:rsidRDefault="002B7D21" w:rsidP="002B7D21">
      <w:pPr>
        <w:rPr>
          <w:b/>
          <w:bCs/>
          <w:sz w:val="24"/>
          <w:szCs w:val="24"/>
        </w:rPr>
      </w:pPr>
      <w:r>
        <w:rPr>
          <w:b/>
          <w:bCs/>
          <w:sz w:val="24"/>
          <w:szCs w:val="24"/>
        </w:rPr>
        <w:t>2</w:t>
      </w:r>
      <w:r w:rsidR="00AF13C6">
        <w:rPr>
          <w:b/>
          <w:bCs/>
          <w:sz w:val="24"/>
          <w:szCs w:val="24"/>
        </w:rPr>
        <w:t>8</w:t>
      </w:r>
      <w:r>
        <w:rPr>
          <w:b/>
          <w:bCs/>
          <w:sz w:val="24"/>
          <w:szCs w:val="24"/>
        </w:rPr>
        <w:t>/04/2025</w:t>
      </w:r>
      <w:r w:rsidRPr="002B7D21">
        <w:rPr>
          <w:b/>
          <w:bCs/>
          <w:sz w:val="24"/>
          <w:szCs w:val="24"/>
        </w:rPr>
        <w:br/>
      </w:r>
    </w:p>
    <w:p w14:paraId="4EB8AF22" w14:textId="6B510078" w:rsidR="001E1587" w:rsidRDefault="001E1587" w:rsidP="001E1587">
      <w:pPr>
        <w:jc w:val="center"/>
        <w:rPr>
          <w:rFonts w:cstheme="minorHAnsi"/>
          <w:b/>
          <w:bCs/>
          <w:sz w:val="28"/>
          <w:szCs w:val="28"/>
        </w:rPr>
      </w:pPr>
      <w:r w:rsidRPr="001E1587">
        <w:rPr>
          <w:rFonts w:cstheme="minorHAnsi"/>
          <w:b/>
          <w:bCs/>
          <w:sz w:val="28"/>
          <w:szCs w:val="28"/>
        </w:rPr>
        <w:t>Invest</w:t>
      </w:r>
      <w:r>
        <w:rPr>
          <w:rFonts w:cstheme="minorHAnsi"/>
          <w:b/>
          <w:bCs/>
          <w:sz w:val="28"/>
          <w:szCs w:val="28"/>
        </w:rPr>
        <w:t>ment</w:t>
      </w:r>
      <w:r w:rsidRPr="001E1587">
        <w:rPr>
          <w:rFonts w:cstheme="minorHAnsi"/>
          <w:b/>
          <w:bCs/>
          <w:sz w:val="28"/>
          <w:szCs w:val="28"/>
        </w:rPr>
        <w:t xml:space="preserve"> in</w:t>
      </w:r>
      <w:r>
        <w:rPr>
          <w:rFonts w:cstheme="minorHAnsi"/>
          <w:b/>
          <w:bCs/>
          <w:sz w:val="28"/>
          <w:szCs w:val="28"/>
        </w:rPr>
        <w:t xml:space="preserve"> Existing School Canteen Infrastructure</w:t>
      </w:r>
      <w:r w:rsidRPr="001E1587">
        <w:rPr>
          <w:rFonts w:cstheme="minorHAnsi"/>
          <w:b/>
          <w:bCs/>
          <w:sz w:val="28"/>
          <w:szCs w:val="28"/>
        </w:rPr>
        <w:t xml:space="preserve">: The Missing Link in Free Meal Program </w:t>
      </w:r>
      <w:r w:rsidR="00010D9A">
        <w:rPr>
          <w:rFonts w:cstheme="minorHAnsi"/>
          <w:b/>
          <w:bCs/>
          <w:sz w:val="28"/>
          <w:szCs w:val="28"/>
        </w:rPr>
        <w:t xml:space="preserve">Election </w:t>
      </w:r>
      <w:r w:rsidR="00711089">
        <w:rPr>
          <w:rFonts w:cstheme="minorHAnsi"/>
          <w:b/>
          <w:bCs/>
          <w:sz w:val="28"/>
          <w:szCs w:val="28"/>
        </w:rPr>
        <w:t>Promise</w:t>
      </w:r>
    </w:p>
    <w:p w14:paraId="690A5648" w14:textId="1E238677" w:rsidR="002B7D21" w:rsidRPr="002B7D21" w:rsidRDefault="00037F99" w:rsidP="002B7D21">
      <w:pPr>
        <w:rPr>
          <w:rFonts w:cstheme="minorHAnsi"/>
        </w:rPr>
      </w:pPr>
      <w:r w:rsidRPr="007C15F5">
        <w:rPr>
          <w:rFonts w:cstheme="minorHAnsi"/>
        </w:rPr>
        <w:t xml:space="preserve">The Federation of Canteens in Schools (FOCIS) acknowledges and welcomes the Australian Greens' recent proposal to provide free meals to all public school students nationwide. </w:t>
      </w:r>
      <w:r w:rsidR="002B7D21" w:rsidRPr="002B7D21">
        <w:rPr>
          <w:rFonts w:cstheme="minorHAnsi"/>
        </w:rPr>
        <w:t xml:space="preserve">Ensuring every child has access to food during the school day is </w:t>
      </w:r>
      <w:r w:rsidR="002B7D21" w:rsidRPr="007C15F5">
        <w:rPr>
          <w:rFonts w:cstheme="minorHAnsi"/>
        </w:rPr>
        <w:t>essential to</w:t>
      </w:r>
      <w:r w:rsidR="002B7D21" w:rsidRPr="002B7D21">
        <w:rPr>
          <w:rFonts w:cstheme="minorHAnsi"/>
        </w:rPr>
        <w:t xml:space="preserve"> improving student health, wellbeing and academic performance.</w:t>
      </w:r>
    </w:p>
    <w:p w14:paraId="4C9CF7A6" w14:textId="2A851FDE" w:rsidR="002B7D21" w:rsidRPr="002B7D21" w:rsidRDefault="002B7D21" w:rsidP="002B7D21">
      <w:pPr>
        <w:rPr>
          <w:rFonts w:cstheme="minorHAnsi"/>
        </w:rPr>
      </w:pPr>
      <w:r w:rsidRPr="002B7D21">
        <w:rPr>
          <w:rFonts w:cstheme="minorHAnsi"/>
        </w:rPr>
        <w:t xml:space="preserve">We agree that now is the time for ambitious, nation-building investment in the school food </w:t>
      </w:r>
      <w:r w:rsidR="00037F99" w:rsidRPr="007C15F5">
        <w:rPr>
          <w:rFonts w:cstheme="minorHAnsi"/>
        </w:rPr>
        <w:t>system,</w:t>
      </w:r>
      <w:r w:rsidRPr="007C15F5">
        <w:rPr>
          <w:rFonts w:cstheme="minorHAnsi"/>
        </w:rPr>
        <w:t xml:space="preserve"> </w:t>
      </w:r>
      <w:r w:rsidRPr="002B7D21">
        <w:rPr>
          <w:rFonts w:cstheme="minorHAnsi"/>
        </w:rPr>
        <w:t>but the success of any free meals initiative will depend on strengthening the systems already in place.</w:t>
      </w:r>
    </w:p>
    <w:p w14:paraId="16D2FED2" w14:textId="53F23F86" w:rsidR="00A677CF" w:rsidRDefault="002A3B40" w:rsidP="002B7D21">
      <w:pPr>
        <w:rPr>
          <w:rFonts w:cstheme="minorHAnsi"/>
        </w:rPr>
      </w:pPr>
      <w:r>
        <w:rPr>
          <w:rFonts w:cstheme="minorHAnsi"/>
        </w:rPr>
        <w:t>Leanne Elliston, the Federation’s Chair and CEO at Nutrition Australia ACT</w:t>
      </w:r>
      <w:r w:rsidR="00A677CF">
        <w:rPr>
          <w:rFonts w:cstheme="minorHAnsi"/>
        </w:rPr>
        <w:t xml:space="preserve">, said that </w:t>
      </w:r>
      <w:r w:rsidR="00CE107B">
        <w:rPr>
          <w:rFonts w:cstheme="minorHAnsi"/>
        </w:rPr>
        <w:t>nationwide</w:t>
      </w:r>
      <w:r w:rsidR="002B7D21" w:rsidRPr="002B7D21">
        <w:rPr>
          <w:rFonts w:cstheme="minorHAnsi"/>
        </w:rPr>
        <w:t xml:space="preserve">, thousands of school canteens already operate within schools and are embedded in their </w:t>
      </w:r>
      <w:r w:rsidR="00A677CF">
        <w:rPr>
          <w:rFonts w:cstheme="minorHAnsi"/>
        </w:rPr>
        <w:t xml:space="preserve">local </w:t>
      </w:r>
      <w:r w:rsidR="002B7D21" w:rsidRPr="002B7D21">
        <w:rPr>
          <w:rFonts w:cstheme="minorHAnsi"/>
        </w:rPr>
        <w:t xml:space="preserve">communities. </w:t>
      </w:r>
    </w:p>
    <w:p w14:paraId="3CD57FEF" w14:textId="6AF4B415" w:rsidR="002B7D21" w:rsidRPr="002B7D21" w:rsidRDefault="00A677CF" w:rsidP="002B7D21">
      <w:pPr>
        <w:rPr>
          <w:rFonts w:cstheme="minorHAnsi"/>
        </w:rPr>
      </w:pPr>
      <w:r>
        <w:rPr>
          <w:rFonts w:cstheme="minorHAnsi"/>
        </w:rPr>
        <w:t>“</w:t>
      </w:r>
      <w:r w:rsidR="002B7D21" w:rsidRPr="002B7D21">
        <w:rPr>
          <w:rFonts w:cstheme="minorHAnsi"/>
        </w:rPr>
        <w:t xml:space="preserve">These canteens are </w:t>
      </w:r>
      <w:r w:rsidR="002B7D21" w:rsidRPr="007C15F5">
        <w:rPr>
          <w:rFonts w:cstheme="minorHAnsi"/>
        </w:rPr>
        <w:t xml:space="preserve">well-positioned to deliver healthy, affordable meals, </w:t>
      </w:r>
      <w:r w:rsidR="002B7D21" w:rsidRPr="002B7D21">
        <w:rPr>
          <w:rFonts w:cstheme="minorHAnsi"/>
        </w:rPr>
        <w:t>but many are under increasing pressure due to outdated infrastructure, funding shortages and an overreliance on volunteers.</w:t>
      </w:r>
      <w:r>
        <w:rPr>
          <w:rFonts w:cstheme="minorHAnsi"/>
        </w:rPr>
        <w:t>”</w:t>
      </w:r>
    </w:p>
    <w:p w14:paraId="6599CB7D" w14:textId="43D5C55F" w:rsidR="002B7D21" w:rsidRPr="002B7D21" w:rsidRDefault="002B7D21" w:rsidP="002B7D21">
      <w:pPr>
        <w:rPr>
          <w:rFonts w:cstheme="minorHAnsi"/>
        </w:rPr>
      </w:pPr>
      <w:r w:rsidRPr="002B7D21">
        <w:rPr>
          <w:rFonts w:cstheme="minorHAnsi"/>
        </w:rPr>
        <w:t xml:space="preserve">As outlined in </w:t>
      </w:r>
      <w:hyperlink r:id="rId6" w:history="1">
        <w:r w:rsidRPr="002B7D21">
          <w:rPr>
            <w:rStyle w:val="Hyperlink"/>
            <w:rFonts w:cstheme="minorHAnsi"/>
          </w:rPr>
          <w:t xml:space="preserve">the </w:t>
        </w:r>
        <w:r w:rsidRPr="002B7D21">
          <w:rPr>
            <w:rStyle w:val="Hyperlink"/>
            <w:rFonts w:cstheme="minorHAnsi"/>
            <w:i/>
            <w:iCs/>
          </w:rPr>
          <w:t>National Consensus Statement on the Future of School Canteens and Tuckshops</w:t>
        </w:r>
      </w:hyperlink>
      <w:r w:rsidRPr="002B7D21">
        <w:rPr>
          <w:rFonts w:cstheme="minorHAnsi"/>
        </w:rPr>
        <w:t xml:space="preserve">, FOCIS </w:t>
      </w:r>
      <w:r w:rsidR="00CE107B">
        <w:rPr>
          <w:rFonts w:cstheme="minorHAnsi"/>
        </w:rPr>
        <w:t xml:space="preserve">is </w:t>
      </w:r>
      <w:r w:rsidRPr="002B7D21">
        <w:rPr>
          <w:rFonts w:cstheme="minorHAnsi"/>
        </w:rPr>
        <w:t>urg</w:t>
      </w:r>
      <w:r w:rsidR="00CE107B">
        <w:rPr>
          <w:rFonts w:cstheme="minorHAnsi"/>
        </w:rPr>
        <w:t>ing</w:t>
      </w:r>
      <w:r w:rsidRPr="002B7D21">
        <w:rPr>
          <w:rFonts w:cstheme="minorHAnsi"/>
        </w:rPr>
        <w:t xml:space="preserve"> policymakers to:</w:t>
      </w:r>
    </w:p>
    <w:p w14:paraId="5820682E" w14:textId="70168322" w:rsidR="002B7D21" w:rsidRPr="002B7D21" w:rsidRDefault="002B7D21" w:rsidP="002B7D21">
      <w:pPr>
        <w:numPr>
          <w:ilvl w:val="0"/>
          <w:numId w:val="1"/>
        </w:numPr>
        <w:rPr>
          <w:rFonts w:cstheme="minorHAnsi"/>
        </w:rPr>
      </w:pPr>
      <w:r w:rsidRPr="002B7D21">
        <w:rPr>
          <w:rFonts w:cstheme="minorHAnsi"/>
        </w:rPr>
        <w:t xml:space="preserve">Invest in critical infrastructure upgrades so existing school canteens can </w:t>
      </w:r>
      <w:r w:rsidRPr="007C15F5">
        <w:rPr>
          <w:rFonts w:cstheme="minorHAnsi"/>
        </w:rPr>
        <w:t xml:space="preserve">manage and </w:t>
      </w:r>
      <w:r w:rsidRPr="002B7D21">
        <w:rPr>
          <w:rFonts w:cstheme="minorHAnsi"/>
        </w:rPr>
        <w:t>prepare fresh meal</w:t>
      </w:r>
      <w:r w:rsidRPr="007C15F5">
        <w:rPr>
          <w:rFonts w:cstheme="minorHAnsi"/>
        </w:rPr>
        <w:t xml:space="preserve">s </w:t>
      </w:r>
      <w:r w:rsidRPr="002B7D21">
        <w:rPr>
          <w:rFonts w:cstheme="minorHAnsi"/>
        </w:rPr>
        <w:t>safely and efficiently</w:t>
      </w:r>
      <w:r w:rsidRPr="007C15F5">
        <w:rPr>
          <w:rFonts w:cstheme="minorHAnsi"/>
        </w:rPr>
        <w:t>.</w:t>
      </w:r>
    </w:p>
    <w:p w14:paraId="6E498A85" w14:textId="31F9DB44" w:rsidR="002B7D21" w:rsidRPr="003F1D53" w:rsidRDefault="003F1D53" w:rsidP="003F1D53">
      <w:pPr>
        <w:numPr>
          <w:ilvl w:val="0"/>
          <w:numId w:val="1"/>
        </w:numPr>
        <w:rPr>
          <w:rFonts w:cstheme="minorHAnsi"/>
        </w:rPr>
      </w:pPr>
      <w:r>
        <w:rPr>
          <w:rFonts w:cstheme="minorHAnsi"/>
        </w:rPr>
        <w:t>Exploring the</w:t>
      </w:r>
      <w:r w:rsidR="002B7D21" w:rsidRPr="002B7D21">
        <w:rPr>
          <w:rFonts w:cstheme="minorHAnsi"/>
        </w:rPr>
        <w:t xml:space="preserve"> delivery of free meal programs, utilising the community-based model</w:t>
      </w:r>
      <w:r>
        <w:rPr>
          <w:rFonts w:cstheme="minorHAnsi"/>
        </w:rPr>
        <w:t>s</w:t>
      </w:r>
      <w:r w:rsidR="002B7D21" w:rsidRPr="002B7D21">
        <w:rPr>
          <w:rFonts w:cstheme="minorHAnsi"/>
        </w:rPr>
        <w:t xml:space="preserve"> that school canteens already </w:t>
      </w:r>
      <w:r>
        <w:rPr>
          <w:rFonts w:cstheme="minorHAnsi"/>
        </w:rPr>
        <w:t>provide to build food security in schools.</w:t>
      </w:r>
    </w:p>
    <w:p w14:paraId="1653FA0B" w14:textId="005FE643" w:rsidR="002B7D21" w:rsidRPr="002B7D21" w:rsidRDefault="002B7D21" w:rsidP="002B7D21">
      <w:pPr>
        <w:numPr>
          <w:ilvl w:val="0"/>
          <w:numId w:val="1"/>
        </w:numPr>
        <w:rPr>
          <w:rFonts w:cstheme="minorHAnsi"/>
        </w:rPr>
      </w:pPr>
      <w:r w:rsidRPr="002B7D21">
        <w:rPr>
          <w:rFonts w:cstheme="minorHAnsi"/>
        </w:rPr>
        <w:t>Provide dedicated, salaried staff to support long-term sustainability and reduce reliance on parent volunteers</w:t>
      </w:r>
      <w:r w:rsidRPr="007C15F5">
        <w:rPr>
          <w:rFonts w:cstheme="minorHAnsi"/>
        </w:rPr>
        <w:t>.</w:t>
      </w:r>
    </w:p>
    <w:p w14:paraId="2EAC36DD" w14:textId="0606520D" w:rsidR="002B7D21" w:rsidRPr="002B7D21" w:rsidRDefault="002B7D21" w:rsidP="002B7D21">
      <w:pPr>
        <w:numPr>
          <w:ilvl w:val="0"/>
          <w:numId w:val="1"/>
        </w:numPr>
        <w:rPr>
          <w:rFonts w:cstheme="minorHAnsi"/>
        </w:rPr>
      </w:pPr>
      <w:r w:rsidRPr="002B7D21">
        <w:rPr>
          <w:rFonts w:cstheme="minorHAnsi"/>
        </w:rPr>
        <w:t>Implement nationally consistent guidelines for school food provision to reduce confusion and improve quality</w:t>
      </w:r>
      <w:r w:rsidRPr="007C15F5">
        <w:rPr>
          <w:rFonts w:cstheme="minorHAnsi"/>
        </w:rPr>
        <w:t>.</w:t>
      </w:r>
    </w:p>
    <w:p w14:paraId="1FC17EF9" w14:textId="7A115567" w:rsidR="002B7D21" w:rsidRPr="002B7D21" w:rsidRDefault="002B7D21" w:rsidP="002B7D21">
      <w:pPr>
        <w:numPr>
          <w:ilvl w:val="0"/>
          <w:numId w:val="1"/>
        </w:numPr>
        <w:rPr>
          <w:rFonts w:cstheme="minorHAnsi"/>
        </w:rPr>
      </w:pPr>
      <w:r w:rsidRPr="002B7D21">
        <w:rPr>
          <w:rFonts w:cstheme="minorHAnsi"/>
        </w:rPr>
        <w:t>Support coordinated procurement systems to ensure affordability and access to healthy food</w:t>
      </w:r>
      <w:r w:rsidRPr="007C15F5">
        <w:rPr>
          <w:rFonts w:cstheme="minorHAnsi"/>
        </w:rPr>
        <w:t>.</w:t>
      </w:r>
    </w:p>
    <w:p w14:paraId="5D30E342" w14:textId="53DB6425" w:rsidR="002B7D21" w:rsidRDefault="000E5084" w:rsidP="002B7D21">
      <w:pPr>
        <w:rPr>
          <w:rFonts w:cstheme="minorHAnsi"/>
        </w:rPr>
      </w:pPr>
      <w:r>
        <w:rPr>
          <w:rFonts w:cstheme="minorHAnsi"/>
        </w:rPr>
        <w:t>Consideration of in-house school meal programs funded in-house through existing canteens</w:t>
      </w:r>
      <w:r w:rsidR="00DC54F2">
        <w:rPr>
          <w:rFonts w:cstheme="minorHAnsi"/>
        </w:rPr>
        <w:t xml:space="preserve"> fosters stronger ties between students, schools, families,</w:t>
      </w:r>
      <w:r w:rsidR="002B7D21" w:rsidRPr="002B7D21">
        <w:rPr>
          <w:rFonts w:cstheme="minorHAnsi"/>
        </w:rPr>
        <w:t xml:space="preserve"> and the local food economy.</w:t>
      </w:r>
    </w:p>
    <w:p w14:paraId="6B86EE3A" w14:textId="77777777" w:rsidR="00DC54F2" w:rsidRDefault="00CE107B" w:rsidP="002B7D21">
      <w:pPr>
        <w:rPr>
          <w:rFonts w:cstheme="minorHAnsi"/>
        </w:rPr>
      </w:pPr>
      <w:r w:rsidRPr="00CE107B">
        <w:rPr>
          <w:rFonts w:cstheme="minorHAnsi"/>
        </w:rPr>
        <w:t>“Now is the time to invest not only in food provision</w:t>
      </w:r>
      <w:r>
        <w:rPr>
          <w:rFonts w:cstheme="minorHAnsi"/>
        </w:rPr>
        <w:t xml:space="preserve"> but </w:t>
      </w:r>
      <w:r w:rsidRPr="00CE107B">
        <w:rPr>
          <w:rFonts w:cstheme="minorHAnsi"/>
        </w:rPr>
        <w:t xml:space="preserve">in </w:t>
      </w:r>
      <w:r>
        <w:rPr>
          <w:rFonts w:cstheme="minorHAnsi"/>
        </w:rPr>
        <w:t xml:space="preserve">the existing infrastructure, </w:t>
      </w:r>
      <w:r w:rsidRPr="00CE107B">
        <w:rPr>
          <w:rFonts w:cstheme="minorHAnsi"/>
        </w:rPr>
        <w:t>people, places and partnerships that make it possible</w:t>
      </w:r>
      <w:r>
        <w:rPr>
          <w:rFonts w:cstheme="minorHAnsi"/>
        </w:rPr>
        <w:t xml:space="preserve">. </w:t>
      </w:r>
    </w:p>
    <w:p w14:paraId="378B3BC9" w14:textId="6679D901" w:rsidR="002B7D21" w:rsidRPr="002B7D21" w:rsidRDefault="00A677CF" w:rsidP="002B7D21">
      <w:pPr>
        <w:rPr>
          <w:rFonts w:cstheme="minorHAnsi"/>
        </w:rPr>
      </w:pPr>
      <w:r>
        <w:rPr>
          <w:rFonts w:cstheme="minorHAnsi"/>
        </w:rPr>
        <w:lastRenderedPageBreak/>
        <w:t>“</w:t>
      </w:r>
      <w:r w:rsidR="002B7D21" w:rsidRPr="002B7D21">
        <w:rPr>
          <w:rFonts w:cstheme="minorHAnsi"/>
        </w:rPr>
        <w:t>FOCIS stands ready to work with governments and school communities to ensure that any new investment in free school meals strengthens, rather than replaces, the trusted school canteen model</w:t>
      </w:r>
      <w:r w:rsidR="00CE107B">
        <w:rPr>
          <w:rFonts w:cstheme="minorHAnsi"/>
        </w:rPr>
        <w:t>.”</w:t>
      </w:r>
    </w:p>
    <w:p w14:paraId="3D756B44" w14:textId="2DA813FC" w:rsidR="007C15F5" w:rsidRPr="003F2E62" w:rsidRDefault="007C15F5" w:rsidP="007C15F5">
      <w:pPr>
        <w:pStyle w:val="NormalWeb"/>
        <w:rPr>
          <w:rFonts w:ascii="Calibri" w:eastAsiaTheme="minorHAnsi" w:hAnsi="Calibri" w:cs="Calibri"/>
          <w:b/>
          <w:bCs/>
          <w:i/>
          <w:iCs/>
          <w:color w:val="000000"/>
          <w:kern w:val="2"/>
          <w:sz w:val="22"/>
          <w:szCs w:val="22"/>
          <w:shd w:val="clear" w:color="auto" w:fill="FFFFFF"/>
          <w:lang w:eastAsia="en-US"/>
        </w:rPr>
      </w:pPr>
      <w:r w:rsidRPr="003F2E62">
        <w:rPr>
          <w:rFonts w:ascii="Calibri" w:eastAsiaTheme="minorHAnsi" w:hAnsi="Calibri" w:cs="Calibri"/>
          <w:b/>
          <w:bCs/>
          <w:i/>
          <w:iCs/>
          <w:color w:val="000000"/>
          <w:kern w:val="2"/>
          <w:sz w:val="22"/>
          <w:szCs w:val="22"/>
          <w:shd w:val="clear" w:color="auto" w:fill="FFFFFF"/>
          <w:lang w:eastAsia="en-US"/>
        </w:rPr>
        <w:t>About the Federation of Canteens in Schools (FOCIS):</w:t>
      </w:r>
    </w:p>
    <w:p w14:paraId="5CA0DFE0" w14:textId="4759E107" w:rsidR="007C15F5" w:rsidRPr="00CE107B" w:rsidRDefault="007C15F5" w:rsidP="007C15F5">
      <w:pPr>
        <w:pStyle w:val="NormalWeb"/>
        <w:rPr>
          <w:rFonts w:asciiTheme="minorHAnsi" w:eastAsiaTheme="minorHAnsi" w:hAnsiTheme="minorHAnsi" w:cstheme="minorHAnsi"/>
          <w:color w:val="000000"/>
          <w:kern w:val="2"/>
          <w:sz w:val="22"/>
          <w:szCs w:val="22"/>
          <w:shd w:val="clear" w:color="auto" w:fill="FFFFFF"/>
          <w:lang w:eastAsia="en-US"/>
        </w:rPr>
      </w:pPr>
      <w:r w:rsidRPr="00CE107B">
        <w:rPr>
          <w:rFonts w:asciiTheme="minorHAnsi" w:eastAsiaTheme="minorHAnsi" w:hAnsiTheme="minorHAnsi" w:cstheme="minorHAnsi"/>
          <w:color w:val="000000"/>
          <w:kern w:val="2"/>
          <w:sz w:val="22"/>
          <w:szCs w:val="22"/>
          <w:shd w:val="clear" w:color="auto" w:fill="FFFFFF"/>
          <w:lang w:eastAsia="en-US"/>
        </w:rPr>
        <w:t xml:space="preserve">FOCIS is a non-profit organisation dedicated to improving the health and nutrition of Australian schoolchildren. Through advocacy, education, and direct action, we ensure that school canteens can offer healthy, nutritious meal options that contribute to better health outcomes for children across Australia. </w:t>
      </w:r>
      <w:r w:rsidR="00384107" w:rsidRPr="00384107">
        <w:rPr>
          <w:rFonts w:asciiTheme="minorHAnsi" w:eastAsiaTheme="minorHAnsi" w:hAnsiTheme="minorHAnsi" w:cstheme="minorHAnsi"/>
          <w:color w:val="000000"/>
          <w:kern w:val="2"/>
          <w:sz w:val="22"/>
          <w:szCs w:val="22"/>
          <w:shd w:val="clear" w:color="auto" w:fill="FFFFFF"/>
          <w:lang w:eastAsia="en-US"/>
        </w:rPr>
        <w:t>FOCIS members</w:t>
      </w:r>
      <w:r w:rsidR="00384107">
        <w:rPr>
          <w:rFonts w:asciiTheme="minorHAnsi" w:eastAsiaTheme="minorHAnsi" w:hAnsiTheme="minorHAnsi" w:cstheme="minorHAnsi"/>
          <w:color w:val="000000"/>
          <w:kern w:val="2"/>
          <w:sz w:val="22"/>
          <w:szCs w:val="22"/>
          <w:shd w:val="clear" w:color="auto" w:fill="FFFFFF"/>
          <w:lang w:eastAsia="en-US"/>
        </w:rPr>
        <w:t>, representing all Australian States and Territories,</w:t>
      </w:r>
      <w:r w:rsidRPr="00CE107B">
        <w:rPr>
          <w:rFonts w:asciiTheme="minorHAnsi" w:eastAsiaTheme="minorHAnsi" w:hAnsiTheme="minorHAnsi" w:cstheme="minorHAnsi"/>
          <w:color w:val="000000"/>
          <w:kern w:val="2"/>
          <w:sz w:val="22"/>
          <w:szCs w:val="22"/>
          <w:shd w:val="clear" w:color="auto" w:fill="FFFFFF"/>
          <w:lang w:eastAsia="en-US"/>
        </w:rPr>
        <w:t xml:space="preserve"> recently held a </w:t>
      </w:r>
      <w:r w:rsidR="00CE107B" w:rsidRPr="00CE107B">
        <w:rPr>
          <w:rFonts w:asciiTheme="minorHAnsi" w:eastAsiaTheme="minorHAnsi" w:hAnsiTheme="minorHAnsi" w:cstheme="minorHAnsi"/>
          <w:color w:val="000000"/>
          <w:kern w:val="2"/>
          <w:sz w:val="22"/>
          <w:szCs w:val="22"/>
          <w:shd w:val="clear" w:color="auto" w:fill="FFFFFF"/>
          <w:lang w:eastAsia="en-US"/>
        </w:rPr>
        <w:t xml:space="preserve">national roundtable with industry stakeholders and announced a National Consensus Statement to </w:t>
      </w:r>
      <w:r w:rsidRPr="00CE107B">
        <w:rPr>
          <w:rFonts w:asciiTheme="minorHAnsi" w:eastAsiaTheme="minorHAnsi" w:hAnsiTheme="minorHAnsi" w:cstheme="minorHAnsi"/>
          <w:color w:val="000000"/>
          <w:kern w:val="2"/>
          <w:sz w:val="22"/>
          <w:szCs w:val="22"/>
          <w:shd w:val="clear" w:color="auto" w:fill="FFFFFF"/>
          <w:lang w:eastAsia="en-US"/>
        </w:rPr>
        <w:t>assist our canteens and tuckshops</w:t>
      </w:r>
      <w:r w:rsidR="00CE107B" w:rsidRPr="00CE107B">
        <w:rPr>
          <w:rFonts w:asciiTheme="minorHAnsi" w:hAnsiTheme="minorHAnsi" w:cstheme="minorHAnsi"/>
          <w:color w:val="000000"/>
          <w:sz w:val="22"/>
          <w:szCs w:val="22"/>
          <w:shd w:val="clear" w:color="auto" w:fill="FFFFFF"/>
        </w:rPr>
        <w:t>. The</w:t>
      </w:r>
      <w:r w:rsidRPr="00CE107B">
        <w:rPr>
          <w:rFonts w:asciiTheme="minorHAnsi" w:eastAsiaTheme="minorHAnsi" w:hAnsiTheme="minorHAnsi" w:cstheme="minorHAnsi"/>
          <w:color w:val="000000"/>
          <w:kern w:val="2"/>
          <w:sz w:val="22"/>
          <w:szCs w:val="22"/>
          <w:shd w:val="clear" w:color="auto" w:fill="FFFFFF"/>
          <w:lang w:eastAsia="en-US"/>
        </w:rPr>
        <w:t xml:space="preserve"> statement can be read here: </w:t>
      </w:r>
      <w:hyperlink r:id="rId7" w:history="1">
        <w:r w:rsidR="00365FBB" w:rsidRPr="00CE107B">
          <w:rPr>
            <w:rStyle w:val="Hyperlink"/>
            <w:rFonts w:asciiTheme="minorHAnsi" w:eastAsiaTheme="minorHAnsi" w:hAnsiTheme="minorHAnsi" w:cstheme="minorHAnsi"/>
            <w:kern w:val="2"/>
            <w:sz w:val="22"/>
            <w:szCs w:val="22"/>
            <w:shd w:val="clear" w:color="auto" w:fill="FFFFFF"/>
            <w:lang w:eastAsia="en-US"/>
          </w:rPr>
          <w:t>NATIONAL CONSENSUS STATEMENT ON THE FUTURE OF SCHOOL CANTEENS AND TUCKSHOPS - FOCIS</w:t>
        </w:r>
      </w:hyperlink>
    </w:p>
    <w:p w14:paraId="40D12E1E" w14:textId="4602FAD5" w:rsidR="007C15F5" w:rsidRPr="007C15F5" w:rsidRDefault="007C15F5" w:rsidP="007C15F5">
      <w:pPr>
        <w:pStyle w:val="NormalWeb"/>
        <w:rPr>
          <w:rFonts w:asciiTheme="minorHAnsi" w:eastAsiaTheme="minorHAnsi" w:hAnsiTheme="minorHAnsi" w:cstheme="minorHAnsi"/>
          <w:color w:val="000000"/>
          <w:kern w:val="2"/>
          <w:sz w:val="22"/>
          <w:szCs w:val="22"/>
          <w:shd w:val="clear" w:color="auto" w:fill="FFFFFF"/>
          <w:lang w:eastAsia="en-US"/>
        </w:rPr>
      </w:pPr>
      <w:r w:rsidRPr="007C15F5">
        <w:rPr>
          <w:rFonts w:asciiTheme="minorHAnsi" w:eastAsiaTheme="minorHAnsi" w:hAnsiTheme="minorHAnsi" w:cstheme="minorHAnsi"/>
          <w:color w:val="000000"/>
          <w:kern w:val="2"/>
          <w:sz w:val="22"/>
          <w:szCs w:val="22"/>
          <w:shd w:val="clear" w:color="auto" w:fill="FFFFFF"/>
          <w:lang w:eastAsia="en-US"/>
        </w:rPr>
        <w:t>For further information, interviews, or comments, please contact:</w:t>
      </w:r>
    </w:p>
    <w:p w14:paraId="33E2F929" w14:textId="77777777" w:rsidR="007C15F5" w:rsidRPr="007C15F5" w:rsidRDefault="007C15F5" w:rsidP="007C15F5">
      <w:pPr>
        <w:spacing w:after="0"/>
        <w:rPr>
          <w:rFonts w:cstheme="minorHAnsi"/>
          <w:b/>
          <w:bCs/>
        </w:rPr>
      </w:pPr>
      <w:r w:rsidRPr="007C15F5">
        <w:rPr>
          <w:rFonts w:cstheme="minorHAnsi"/>
          <w:b/>
          <w:bCs/>
        </w:rPr>
        <w:t xml:space="preserve">Leanne Elliston </w:t>
      </w:r>
    </w:p>
    <w:p w14:paraId="257D5F94" w14:textId="7F221D24" w:rsidR="007C15F5" w:rsidRPr="007C15F5" w:rsidRDefault="007C15F5" w:rsidP="007C15F5">
      <w:pPr>
        <w:spacing w:after="0"/>
        <w:rPr>
          <w:rFonts w:cstheme="minorHAnsi"/>
        </w:rPr>
      </w:pPr>
      <w:r w:rsidRPr="007C15F5">
        <w:rPr>
          <w:rFonts w:cstheme="minorHAnsi"/>
        </w:rPr>
        <w:t xml:space="preserve">FOCIS Chairperson and </w:t>
      </w:r>
      <w:r w:rsidR="00A677CF">
        <w:rPr>
          <w:rFonts w:cstheme="minorHAnsi"/>
        </w:rPr>
        <w:t xml:space="preserve">Chief </w:t>
      </w:r>
      <w:r w:rsidRPr="007C15F5">
        <w:rPr>
          <w:rFonts w:cstheme="minorHAnsi"/>
        </w:rPr>
        <w:t>Executive Officer at Nutrition Australia ACT</w:t>
      </w:r>
    </w:p>
    <w:p w14:paraId="55C887C2" w14:textId="77777777" w:rsidR="007C15F5" w:rsidRPr="007C15F5" w:rsidRDefault="007C15F5" w:rsidP="007C15F5">
      <w:pPr>
        <w:spacing w:after="0"/>
        <w:rPr>
          <w:rFonts w:cstheme="minorHAnsi"/>
        </w:rPr>
      </w:pPr>
      <w:r w:rsidRPr="007C15F5">
        <w:rPr>
          <w:rFonts w:cstheme="minorHAnsi"/>
        </w:rPr>
        <w:t xml:space="preserve">0406 631 510 </w:t>
      </w:r>
    </w:p>
    <w:p w14:paraId="090CF2E6" w14:textId="77777777" w:rsidR="007C15F5" w:rsidRPr="007C15F5" w:rsidRDefault="00493BF8" w:rsidP="007C15F5">
      <w:pPr>
        <w:spacing w:after="0"/>
        <w:rPr>
          <w:rFonts w:cstheme="minorHAnsi"/>
        </w:rPr>
      </w:pPr>
      <w:hyperlink r:id="rId8" w:history="1">
        <w:r w:rsidR="007C15F5" w:rsidRPr="007C15F5">
          <w:rPr>
            <w:rStyle w:val="Hyperlink"/>
            <w:rFonts w:cstheme="minorHAnsi"/>
          </w:rPr>
          <w:t>lelliston@act.nutritionaustralia.org</w:t>
        </w:r>
      </w:hyperlink>
      <w:r w:rsidR="007C15F5" w:rsidRPr="007C15F5">
        <w:rPr>
          <w:rFonts w:cstheme="minorHAnsi"/>
        </w:rPr>
        <w:t xml:space="preserve"> </w:t>
      </w:r>
    </w:p>
    <w:p w14:paraId="50CF17BA" w14:textId="77777777" w:rsidR="007C15F5" w:rsidRPr="007C15F5" w:rsidRDefault="007C15F5" w:rsidP="007C15F5">
      <w:pPr>
        <w:rPr>
          <w:rFonts w:cstheme="minorHAnsi"/>
        </w:rPr>
      </w:pPr>
    </w:p>
    <w:p w14:paraId="33CE20EC" w14:textId="77777777" w:rsidR="007C15F5" w:rsidRPr="007C15F5" w:rsidRDefault="007C15F5" w:rsidP="007C15F5">
      <w:pPr>
        <w:spacing w:after="0"/>
        <w:rPr>
          <w:rFonts w:cstheme="minorHAnsi"/>
          <w:b/>
          <w:bCs/>
        </w:rPr>
      </w:pPr>
      <w:r w:rsidRPr="007C15F5">
        <w:rPr>
          <w:rFonts w:cstheme="minorHAnsi"/>
          <w:b/>
          <w:bCs/>
        </w:rPr>
        <w:t>Stacey Kershaw-Brant</w:t>
      </w:r>
    </w:p>
    <w:p w14:paraId="05D1DC39" w14:textId="77777777" w:rsidR="007C15F5" w:rsidRPr="007C15F5" w:rsidRDefault="007C15F5" w:rsidP="007C15F5">
      <w:pPr>
        <w:spacing w:after="0"/>
        <w:rPr>
          <w:rFonts w:cstheme="minorHAnsi"/>
        </w:rPr>
      </w:pPr>
      <w:r w:rsidRPr="007C15F5">
        <w:rPr>
          <w:rFonts w:cstheme="minorHAnsi"/>
        </w:rPr>
        <w:t xml:space="preserve">Communications and Advocacy </w:t>
      </w:r>
    </w:p>
    <w:p w14:paraId="5EFA2C0E" w14:textId="77777777" w:rsidR="007C15F5" w:rsidRPr="007C15F5" w:rsidRDefault="007C15F5" w:rsidP="007C15F5">
      <w:pPr>
        <w:spacing w:after="0"/>
        <w:rPr>
          <w:rFonts w:cstheme="minorHAnsi"/>
        </w:rPr>
      </w:pPr>
      <w:r w:rsidRPr="007C15F5">
        <w:rPr>
          <w:rFonts w:cstheme="minorHAnsi"/>
        </w:rPr>
        <w:t>FOCIS</w:t>
      </w:r>
    </w:p>
    <w:p w14:paraId="3E78FB83" w14:textId="77777777" w:rsidR="007C15F5" w:rsidRPr="007C15F5" w:rsidRDefault="007C15F5" w:rsidP="007C15F5">
      <w:pPr>
        <w:spacing w:after="0"/>
        <w:rPr>
          <w:rFonts w:cstheme="minorHAnsi"/>
        </w:rPr>
      </w:pPr>
      <w:r w:rsidRPr="007C15F5">
        <w:rPr>
          <w:rFonts w:cstheme="minorHAnsi"/>
        </w:rPr>
        <w:t>0409 690 714</w:t>
      </w:r>
    </w:p>
    <w:p w14:paraId="4255B60B" w14:textId="3B09E458" w:rsidR="007C15F5" w:rsidRPr="007C15F5" w:rsidRDefault="00493BF8" w:rsidP="007C15F5">
      <w:pPr>
        <w:spacing w:after="0"/>
        <w:rPr>
          <w:rFonts w:cstheme="minorHAnsi"/>
        </w:rPr>
      </w:pPr>
      <w:hyperlink r:id="rId9" w:history="1">
        <w:r w:rsidR="004B0F2C" w:rsidRPr="00D772A4">
          <w:rPr>
            <w:rStyle w:val="Hyperlink"/>
            <w:rFonts w:cstheme="minorHAnsi"/>
          </w:rPr>
          <w:t>advocacyandcomms@focis.com.au</w:t>
        </w:r>
      </w:hyperlink>
      <w:r w:rsidR="007C15F5" w:rsidRPr="007C15F5">
        <w:rPr>
          <w:rFonts w:cstheme="minorHAnsi"/>
        </w:rPr>
        <w:t xml:space="preserve"> </w:t>
      </w:r>
    </w:p>
    <w:p w14:paraId="6D359B96" w14:textId="77777777" w:rsidR="007C15F5" w:rsidRPr="007C15F5" w:rsidRDefault="007C15F5" w:rsidP="007C15F5">
      <w:pPr>
        <w:rPr>
          <w:rFonts w:cstheme="minorHAnsi"/>
        </w:rPr>
      </w:pPr>
    </w:p>
    <w:p w14:paraId="45779E07" w14:textId="3C9EB04B" w:rsidR="00213FDF" w:rsidRPr="002B7D21" w:rsidRDefault="00213FDF" w:rsidP="007C15F5"/>
    <w:sectPr w:rsidR="00213FDF" w:rsidRPr="002B7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C74"/>
    <w:multiLevelType w:val="multilevel"/>
    <w:tmpl w:val="BC34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98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DF"/>
    <w:rsid w:val="00010D9A"/>
    <w:rsid w:val="000268D0"/>
    <w:rsid w:val="00037F99"/>
    <w:rsid w:val="000E5084"/>
    <w:rsid w:val="000F2668"/>
    <w:rsid w:val="001E1587"/>
    <w:rsid w:val="00213FDF"/>
    <w:rsid w:val="002A3B40"/>
    <w:rsid w:val="002B0F09"/>
    <w:rsid w:val="002B7D21"/>
    <w:rsid w:val="002C0CC8"/>
    <w:rsid w:val="00331832"/>
    <w:rsid w:val="00365FBB"/>
    <w:rsid w:val="00384107"/>
    <w:rsid w:val="003F1D53"/>
    <w:rsid w:val="004B0F2C"/>
    <w:rsid w:val="00522673"/>
    <w:rsid w:val="005D3C97"/>
    <w:rsid w:val="00711089"/>
    <w:rsid w:val="007A2809"/>
    <w:rsid w:val="007C15F5"/>
    <w:rsid w:val="007C787C"/>
    <w:rsid w:val="00843AEB"/>
    <w:rsid w:val="008774A8"/>
    <w:rsid w:val="008A6C67"/>
    <w:rsid w:val="009300B7"/>
    <w:rsid w:val="00A677CF"/>
    <w:rsid w:val="00AC3917"/>
    <w:rsid w:val="00AF13C6"/>
    <w:rsid w:val="00B44902"/>
    <w:rsid w:val="00C45505"/>
    <w:rsid w:val="00CE107B"/>
    <w:rsid w:val="00D52C7A"/>
    <w:rsid w:val="00D55D88"/>
    <w:rsid w:val="00D90C7D"/>
    <w:rsid w:val="00DC54F2"/>
    <w:rsid w:val="00DE71C4"/>
    <w:rsid w:val="00F54338"/>
    <w:rsid w:val="00FB3A7B"/>
    <w:rsid w:val="00FD7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67396"/>
  <w15:chartTrackingRefBased/>
  <w15:docId w15:val="{B16DECC6-E245-4D13-87FF-87B0E03C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F09"/>
    <w:rPr>
      <w:color w:val="0563C1" w:themeColor="hyperlink"/>
      <w:u w:val="single"/>
    </w:rPr>
  </w:style>
  <w:style w:type="character" w:styleId="UnresolvedMention">
    <w:name w:val="Unresolved Mention"/>
    <w:basedOn w:val="DefaultParagraphFont"/>
    <w:uiPriority w:val="99"/>
    <w:semiHidden/>
    <w:unhideWhenUsed/>
    <w:rsid w:val="002B0F09"/>
    <w:rPr>
      <w:color w:val="605E5C"/>
      <w:shd w:val="clear" w:color="auto" w:fill="E1DFDD"/>
    </w:rPr>
  </w:style>
  <w:style w:type="paragraph" w:styleId="NormalWeb">
    <w:name w:val="Normal (Web)"/>
    <w:basedOn w:val="Normal"/>
    <w:uiPriority w:val="99"/>
    <w:unhideWhenUsed/>
    <w:rsid w:val="007C15F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FollowedHyperlink">
    <w:name w:val="FollowedHyperlink"/>
    <w:basedOn w:val="DefaultParagraphFont"/>
    <w:uiPriority w:val="99"/>
    <w:semiHidden/>
    <w:unhideWhenUsed/>
    <w:rsid w:val="003F1D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39225">
      <w:bodyDiv w:val="1"/>
      <w:marLeft w:val="0"/>
      <w:marRight w:val="0"/>
      <w:marTop w:val="0"/>
      <w:marBottom w:val="0"/>
      <w:divBdr>
        <w:top w:val="none" w:sz="0" w:space="0" w:color="auto"/>
        <w:left w:val="none" w:sz="0" w:space="0" w:color="auto"/>
        <w:bottom w:val="none" w:sz="0" w:space="0" w:color="auto"/>
        <w:right w:val="none" w:sz="0" w:space="0" w:color="auto"/>
      </w:divBdr>
    </w:div>
    <w:div w:id="211177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liston@act.nutritionaustralia.org" TargetMode="External"/><Relationship Id="rId3" Type="http://schemas.openxmlformats.org/officeDocument/2006/relationships/settings" Target="settings.xml"/><Relationship Id="rId7" Type="http://schemas.openxmlformats.org/officeDocument/2006/relationships/hyperlink" Target="https://www.focis.com.au/national-consensus-statement-on-the-future-of-school-canteens-and-tucksho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cis.com.au/national-consensus-statement-on-the-future-of-school-canteens-and-tuckshop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vocacyandcomms@foci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2823</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7</cp:revision>
  <dcterms:created xsi:type="dcterms:W3CDTF">2025-04-27T23:36:00Z</dcterms:created>
  <dcterms:modified xsi:type="dcterms:W3CDTF">2025-04-27T23:43:00Z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d1abd226adda156eba590abdfebba9c03a37b1b06e0e639418e8bf2864687ff4</vt:lpwstr>
  </property>
</Properties>
</file>