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3D58" w14:textId="5EFE2EFB" w:rsidR="003F4AE0" w:rsidRDefault="003F4AE0">
      <w:pPr>
        <w:rPr>
          <w:b/>
          <w:bCs/>
          <w:lang w:val="en-US"/>
        </w:rPr>
      </w:pPr>
      <w:r w:rsidRPr="00F142F6">
        <w:rPr>
          <w:b/>
          <w:bCs/>
          <w:lang w:val="en-US"/>
        </w:rPr>
        <w:t xml:space="preserve">Citizens Party calls for Senate </w:t>
      </w:r>
      <w:r w:rsidR="00672DCE">
        <w:rPr>
          <w:b/>
          <w:bCs/>
          <w:lang w:val="en-US"/>
        </w:rPr>
        <w:t>i</w:t>
      </w:r>
      <w:r w:rsidRPr="00F142F6">
        <w:rPr>
          <w:b/>
          <w:bCs/>
          <w:lang w:val="en-US"/>
        </w:rPr>
        <w:t>nquiry into Port of Darwin</w:t>
      </w:r>
      <w:r w:rsidR="00CD1DAE">
        <w:rPr>
          <w:b/>
          <w:bCs/>
          <w:lang w:val="en-US"/>
        </w:rPr>
        <w:t>, potential US pressure and interference</w:t>
      </w:r>
    </w:p>
    <w:p w14:paraId="12A96F18" w14:textId="69197118" w:rsidR="00440EF6" w:rsidRDefault="00F142F6">
      <w:pPr>
        <w:rPr>
          <w:lang w:val="en-US"/>
        </w:rPr>
      </w:pPr>
      <w:r>
        <w:rPr>
          <w:lang w:val="en-US"/>
        </w:rPr>
        <w:t>The Australian Citizens Party</w:t>
      </w:r>
      <w:r w:rsidR="0013147E">
        <w:rPr>
          <w:lang w:val="en-US"/>
        </w:rPr>
        <w:t xml:space="preserve"> (ACP)</w:t>
      </w:r>
      <w:r w:rsidR="00672DCE">
        <w:rPr>
          <w:lang w:val="en-US"/>
        </w:rPr>
        <w:t xml:space="preserve"> </w:t>
      </w:r>
      <w:r w:rsidR="00071CE1">
        <w:rPr>
          <w:lang w:val="en-US"/>
        </w:rPr>
        <w:t xml:space="preserve">is calling </w:t>
      </w:r>
      <w:r w:rsidR="00672DCE">
        <w:rPr>
          <w:lang w:val="en-US"/>
        </w:rPr>
        <w:t xml:space="preserve">for a </w:t>
      </w:r>
      <w:r w:rsidR="009B4C28">
        <w:rPr>
          <w:lang w:val="en-US"/>
        </w:rPr>
        <w:t>s</w:t>
      </w:r>
      <w:r w:rsidR="00672DCE">
        <w:rPr>
          <w:lang w:val="en-US"/>
        </w:rPr>
        <w:t xml:space="preserve">enate inquiry into the </w:t>
      </w:r>
      <w:r w:rsidR="008E0894">
        <w:rPr>
          <w:lang w:val="en-US"/>
        </w:rPr>
        <w:t xml:space="preserve">proposed </w:t>
      </w:r>
      <w:r w:rsidR="00F02C25">
        <w:rPr>
          <w:lang w:val="en-US"/>
        </w:rPr>
        <w:t>cancellation of the Port of Darwin’s 99-year lease</w:t>
      </w:r>
      <w:r w:rsidR="008E0894">
        <w:rPr>
          <w:lang w:val="en-US"/>
        </w:rPr>
        <w:t xml:space="preserve"> to</w:t>
      </w:r>
      <w:r w:rsidR="00383852">
        <w:rPr>
          <w:lang w:val="en-US"/>
        </w:rPr>
        <w:t>,</w:t>
      </w:r>
      <w:r w:rsidR="008E0894">
        <w:rPr>
          <w:lang w:val="en-US"/>
        </w:rPr>
        <w:t xml:space="preserve"> Chinese-owned company</w:t>
      </w:r>
      <w:r w:rsidR="00136914">
        <w:rPr>
          <w:lang w:val="en-US"/>
        </w:rPr>
        <w:t>,</w:t>
      </w:r>
      <w:r w:rsidR="008E0894">
        <w:rPr>
          <w:lang w:val="en-US"/>
        </w:rPr>
        <w:t xml:space="preserve"> Landbridge</w:t>
      </w:r>
      <w:r w:rsidR="00383852">
        <w:rPr>
          <w:lang w:val="en-US"/>
        </w:rPr>
        <w:t>,</w:t>
      </w:r>
      <w:r w:rsidR="007E2E60">
        <w:rPr>
          <w:lang w:val="en-US"/>
        </w:rPr>
        <w:t xml:space="preserve"> that is now official polic</w:t>
      </w:r>
      <w:r w:rsidR="00383852">
        <w:rPr>
          <w:lang w:val="en-US"/>
        </w:rPr>
        <w:t>y</w:t>
      </w:r>
      <w:r w:rsidR="007E2E60">
        <w:rPr>
          <w:lang w:val="en-US"/>
        </w:rPr>
        <w:t xml:space="preserve"> that both the </w:t>
      </w:r>
      <w:r w:rsidR="009A1CD7">
        <w:rPr>
          <w:lang w:val="en-US"/>
        </w:rPr>
        <w:t>Labor and Liberal/National parties are taking to the upcoming election.</w:t>
      </w:r>
    </w:p>
    <w:p w14:paraId="3D6F3F02" w14:textId="2BE87E97" w:rsidR="00C34D2D" w:rsidRDefault="00A044C6">
      <w:pPr>
        <w:rPr>
          <w:lang w:val="en-US"/>
        </w:rPr>
      </w:pPr>
      <w:r>
        <w:rPr>
          <w:lang w:val="en-US"/>
        </w:rPr>
        <w:t xml:space="preserve">Says </w:t>
      </w:r>
      <w:r w:rsidR="0013147E">
        <w:rPr>
          <w:lang w:val="en-US"/>
        </w:rPr>
        <w:t xml:space="preserve">ACP’s </w:t>
      </w:r>
      <w:r w:rsidR="006F5007">
        <w:rPr>
          <w:lang w:val="en-US"/>
        </w:rPr>
        <w:t xml:space="preserve">research </w:t>
      </w:r>
      <w:r w:rsidR="008B07CF">
        <w:rPr>
          <w:lang w:val="en-US"/>
        </w:rPr>
        <w:t xml:space="preserve">director and </w:t>
      </w:r>
      <w:r w:rsidR="009644E9">
        <w:rPr>
          <w:lang w:val="en-US"/>
        </w:rPr>
        <w:t>senate candidate for Victoria, Robert Barwick</w:t>
      </w:r>
      <w:r w:rsidR="00440EF6">
        <w:rPr>
          <w:lang w:val="en-US"/>
        </w:rPr>
        <w:t>, “</w:t>
      </w:r>
      <w:r w:rsidR="007E2E60">
        <w:rPr>
          <w:lang w:val="en-US"/>
        </w:rPr>
        <w:t xml:space="preserve">Voters must </w:t>
      </w:r>
      <w:r w:rsidR="00516802">
        <w:rPr>
          <w:lang w:val="en-US"/>
        </w:rPr>
        <w:t xml:space="preserve">be sick of the major parties deliberately </w:t>
      </w:r>
      <w:r w:rsidR="00E014A2">
        <w:rPr>
          <w:lang w:val="en-US"/>
        </w:rPr>
        <w:t>conflating the issue of national security with national interest</w:t>
      </w:r>
      <w:r w:rsidR="00684DA9">
        <w:rPr>
          <w:lang w:val="en-US"/>
        </w:rPr>
        <w:t>. The Port of Darwin</w:t>
      </w:r>
      <w:r w:rsidR="002D6F2B">
        <w:rPr>
          <w:lang w:val="en-US"/>
        </w:rPr>
        <w:t>’s sale, and its subsequent operations have been subject to considerable</w:t>
      </w:r>
      <w:r w:rsidR="008E5F31">
        <w:rPr>
          <w:lang w:val="en-US"/>
        </w:rPr>
        <w:t xml:space="preserve"> </w:t>
      </w:r>
      <w:r w:rsidR="00A808CC">
        <w:rPr>
          <w:lang w:val="en-US"/>
        </w:rPr>
        <w:t xml:space="preserve">government </w:t>
      </w:r>
      <w:r w:rsidR="002D6F2B">
        <w:rPr>
          <w:lang w:val="en-US"/>
        </w:rPr>
        <w:t xml:space="preserve">scrutiny </w:t>
      </w:r>
      <w:r w:rsidR="00A808CC">
        <w:rPr>
          <w:lang w:val="en-US"/>
        </w:rPr>
        <w:t xml:space="preserve">that </w:t>
      </w:r>
      <w:r w:rsidR="00C34D2D">
        <w:rPr>
          <w:lang w:val="en-US"/>
        </w:rPr>
        <w:t>has found no security breaches by the port’s operators.”</w:t>
      </w:r>
    </w:p>
    <w:p w14:paraId="16D4D246" w14:textId="2812A79B" w:rsidR="00541D85" w:rsidRDefault="00AB05F3" w:rsidP="00E3051C">
      <w:pPr>
        <w:rPr>
          <w:lang w:val="en-US"/>
        </w:rPr>
      </w:pPr>
      <w:r>
        <w:rPr>
          <w:lang w:val="en-US"/>
        </w:rPr>
        <w:t xml:space="preserve">The initial </w:t>
      </w:r>
      <w:r w:rsidR="006D351C">
        <w:rPr>
          <w:lang w:val="en-US"/>
        </w:rPr>
        <w:t xml:space="preserve">2015 </w:t>
      </w:r>
      <w:r>
        <w:rPr>
          <w:lang w:val="en-US"/>
        </w:rPr>
        <w:t>sale of the Port of Darwin’s operations, via a 99-year lease to Landbridge</w:t>
      </w:r>
      <w:r w:rsidR="006D351C">
        <w:rPr>
          <w:lang w:val="en-US"/>
        </w:rPr>
        <w:t>, was approved by the then Liberal</w:t>
      </w:r>
      <w:r w:rsidR="008B07CF">
        <w:rPr>
          <w:lang w:val="en-US"/>
        </w:rPr>
        <w:t>/</w:t>
      </w:r>
      <w:r w:rsidR="006D351C">
        <w:rPr>
          <w:lang w:val="en-US"/>
        </w:rPr>
        <w:t>National government</w:t>
      </w:r>
      <w:r w:rsidR="006110DC">
        <w:rPr>
          <w:lang w:val="en-US"/>
        </w:rPr>
        <w:t>.</w:t>
      </w:r>
      <w:r w:rsidR="00431208">
        <w:rPr>
          <w:lang w:val="en-US"/>
        </w:rPr>
        <w:t xml:space="preserve"> It was then subject to a Defence Department review in 2021</w:t>
      </w:r>
      <w:r w:rsidR="002A620F">
        <w:rPr>
          <w:lang w:val="en-US"/>
        </w:rPr>
        <w:t>, handed to</w:t>
      </w:r>
      <w:r w:rsidR="00541D85">
        <w:rPr>
          <w:lang w:val="en-US"/>
        </w:rPr>
        <w:t>,</w:t>
      </w:r>
      <w:r w:rsidR="002A620F">
        <w:rPr>
          <w:lang w:val="en-US"/>
        </w:rPr>
        <w:t xml:space="preserve"> then Defence Minister</w:t>
      </w:r>
      <w:r w:rsidR="00541D85">
        <w:rPr>
          <w:lang w:val="en-US"/>
        </w:rPr>
        <w:t>,</w:t>
      </w:r>
      <w:r w:rsidR="002A620F">
        <w:rPr>
          <w:lang w:val="en-US"/>
        </w:rPr>
        <w:t xml:space="preserve"> Peter Dutton, concluding there were no national security concerns over the port’s operations. </w:t>
      </w:r>
    </w:p>
    <w:p w14:paraId="17F69089" w14:textId="1821CDB5" w:rsidR="00E3051C" w:rsidRDefault="002A620F" w:rsidP="00E3051C">
      <w:r>
        <w:rPr>
          <w:lang w:val="en-US"/>
        </w:rPr>
        <w:t>In 2023 an Albanese government review</w:t>
      </w:r>
      <w:r w:rsidR="00E3051C">
        <w:rPr>
          <w:lang w:val="en-US"/>
        </w:rPr>
        <w:t xml:space="preserve"> declared, “</w:t>
      </w:r>
      <w:r w:rsidR="00E3051C" w:rsidRPr="00E3051C">
        <w:t>as a result</w:t>
      </w:r>
      <w:r w:rsidR="000C1476">
        <w:t xml:space="preserve"> [of the review]</w:t>
      </w:r>
      <w:r w:rsidR="00E3051C" w:rsidRPr="00E3051C">
        <w:t xml:space="preserve"> it was not necessary to vary or cancel the lease.</w:t>
      </w:r>
      <w:r w:rsidR="00E3051C">
        <w:t>”</w:t>
      </w:r>
    </w:p>
    <w:p w14:paraId="7152AF90" w14:textId="641EE62B" w:rsidR="00430030" w:rsidRDefault="003A142B" w:rsidP="00E3051C">
      <w:r>
        <w:t xml:space="preserve">According to </w:t>
      </w:r>
      <w:r w:rsidR="006A7992">
        <w:t xml:space="preserve">Mr. </w:t>
      </w:r>
      <w:r w:rsidR="00541D85">
        <w:t>Barwick, “</w:t>
      </w:r>
      <w:r>
        <w:t xml:space="preserve">The </w:t>
      </w:r>
      <w:r w:rsidR="007F773A">
        <w:t>major parties are in a race to the bottom on national security</w:t>
      </w:r>
      <w:r w:rsidR="002211EE">
        <w:t xml:space="preserve">. </w:t>
      </w:r>
      <w:r w:rsidR="009E5BF7">
        <w:t xml:space="preserve">It’s rank hypocrisy to claim that </w:t>
      </w:r>
      <w:r w:rsidR="00D76792">
        <w:t xml:space="preserve">Landbridge’s links to the Chinese government are grounds for </w:t>
      </w:r>
      <w:r w:rsidR="002211EE">
        <w:t>concern</w:t>
      </w:r>
      <w:r w:rsidR="00D775AE">
        <w:t xml:space="preserve">. Tens of billions of dollars in Australian resource exports </w:t>
      </w:r>
      <w:r w:rsidR="00A27D37">
        <w:t>are destined for companies with direct and indirect links to the Chinese government</w:t>
      </w:r>
      <w:r w:rsidR="00B9638E">
        <w:t xml:space="preserve">. </w:t>
      </w:r>
      <w:r w:rsidR="00B5260E">
        <w:t>D</w:t>
      </w:r>
      <w:r w:rsidR="00B9638E">
        <w:t xml:space="preserve">o we cancel </w:t>
      </w:r>
      <w:r w:rsidR="005A7269">
        <w:t xml:space="preserve">those </w:t>
      </w:r>
      <w:r w:rsidR="002C1679">
        <w:t xml:space="preserve">supply contracts </w:t>
      </w:r>
      <w:r w:rsidR="005A7269">
        <w:t xml:space="preserve">with </w:t>
      </w:r>
      <w:r w:rsidR="002C1679">
        <w:t>China?”</w:t>
      </w:r>
    </w:p>
    <w:p w14:paraId="2E8CAFB9" w14:textId="140E8F44" w:rsidR="00442727" w:rsidRDefault="007807A5" w:rsidP="00442727">
      <w:r>
        <w:t xml:space="preserve">In 2015, then </w:t>
      </w:r>
      <w:r w:rsidR="00C146E4">
        <w:t>Secretary of the Defence Depart</w:t>
      </w:r>
      <w:r w:rsidR="00F82A13">
        <w:t>ment</w:t>
      </w:r>
      <w:r w:rsidR="00C146E4">
        <w:t>, Dennis Richardson</w:t>
      </w:r>
      <w:r w:rsidR="001B4E88">
        <w:t xml:space="preserve"> told a senate committee that</w:t>
      </w:r>
      <w:r w:rsidR="00737B03">
        <w:t xml:space="preserve"> security concerns </w:t>
      </w:r>
      <w:r w:rsidR="0082459C">
        <w:t xml:space="preserve">over </w:t>
      </w:r>
      <w:r w:rsidR="00737B03">
        <w:t xml:space="preserve">Landbridge were “alarmist” and “absurd”. </w:t>
      </w:r>
      <w:r w:rsidR="00E93446">
        <w:t xml:space="preserve">His </w:t>
      </w:r>
      <w:r w:rsidR="000B2D8F">
        <w:t xml:space="preserve">views were </w:t>
      </w:r>
      <w:r w:rsidR="00E93446">
        <w:t xml:space="preserve">similarly endorsed by, then Defence </w:t>
      </w:r>
      <w:r w:rsidR="00176F53">
        <w:t>chief</w:t>
      </w:r>
      <w:r w:rsidR="0045768B">
        <w:t xml:space="preserve">, Air Chief Marshal Mark </w:t>
      </w:r>
      <w:proofErr w:type="spellStart"/>
      <w:r w:rsidR="0045768B">
        <w:t>Binksin</w:t>
      </w:r>
      <w:proofErr w:type="spellEnd"/>
      <w:r w:rsidR="00E93446">
        <w:t>.</w:t>
      </w:r>
    </w:p>
    <w:p w14:paraId="703531CB" w14:textId="546E9A6D" w:rsidR="007B6ABA" w:rsidRDefault="006A7992" w:rsidP="00442727">
      <w:r>
        <w:t>Says Mr. Barwick, “</w:t>
      </w:r>
      <w:r w:rsidR="00A64110">
        <w:t xml:space="preserve">The </w:t>
      </w:r>
      <w:r w:rsidR="000F6D16">
        <w:t xml:space="preserve">major parties </w:t>
      </w:r>
      <w:r w:rsidR="00D6145E">
        <w:t xml:space="preserve">owe it to the Australian people to come clean </w:t>
      </w:r>
      <w:r w:rsidR="00EA0F65">
        <w:t xml:space="preserve">and </w:t>
      </w:r>
      <w:r w:rsidR="00F21DF5">
        <w:t>prove</w:t>
      </w:r>
      <w:r w:rsidR="00EA0F65">
        <w:t xml:space="preserve"> there are genuine</w:t>
      </w:r>
      <w:r w:rsidR="00F21DF5">
        <w:t xml:space="preserve"> </w:t>
      </w:r>
      <w:r w:rsidR="000C6452">
        <w:t xml:space="preserve">national </w:t>
      </w:r>
      <w:r w:rsidR="00126B2D">
        <w:t xml:space="preserve">security </w:t>
      </w:r>
      <w:r w:rsidR="00F21DF5">
        <w:t>issues</w:t>
      </w:r>
      <w:r w:rsidR="00070AF3">
        <w:t xml:space="preserve">. </w:t>
      </w:r>
      <w:r w:rsidR="000C6452">
        <w:t xml:space="preserve">Defence Minister Richard Marles </w:t>
      </w:r>
      <w:r w:rsidR="0082459C">
        <w:t xml:space="preserve">has </w:t>
      </w:r>
      <w:r w:rsidR="000C6452">
        <w:t>refused to rule out that</w:t>
      </w:r>
      <w:r w:rsidR="007640E6">
        <w:t xml:space="preserve"> the Australian government is under pressure from the Trump administration </w:t>
      </w:r>
      <w:r w:rsidR="002539AB">
        <w:t xml:space="preserve">to </w:t>
      </w:r>
      <w:r w:rsidR="00B964F6">
        <w:t>eject Landbridge.</w:t>
      </w:r>
      <w:r w:rsidR="00872AF0">
        <w:t xml:space="preserve"> One must question whether the ownership of the port is </w:t>
      </w:r>
      <w:r w:rsidR="007500F6">
        <w:t xml:space="preserve">more about preserving US interests than protecting </w:t>
      </w:r>
      <w:r w:rsidR="003C5CE6">
        <w:t xml:space="preserve">our own sovereignty?” </w:t>
      </w:r>
    </w:p>
    <w:p w14:paraId="00C0E4BE" w14:textId="58DC3C09" w:rsidR="00223472" w:rsidRPr="00775234" w:rsidRDefault="00777962" w:rsidP="00223472">
      <w:pPr>
        <w:rPr>
          <w:i/>
          <w:iCs/>
        </w:rPr>
      </w:pPr>
      <w:r>
        <w:t xml:space="preserve">The </w:t>
      </w:r>
      <w:r w:rsidR="00D743EA">
        <w:t xml:space="preserve">move to cancel </w:t>
      </w:r>
      <w:r w:rsidR="00E33B7B">
        <w:t xml:space="preserve">the </w:t>
      </w:r>
      <w:r w:rsidR="009C75B1">
        <w:t xml:space="preserve">lease has potentially damaging </w:t>
      </w:r>
      <w:r w:rsidR="00244AB6">
        <w:t>commercial implications for taxpayers</w:t>
      </w:r>
      <w:r w:rsidR="009E5050">
        <w:t xml:space="preserve">, which </w:t>
      </w:r>
      <w:r w:rsidR="00070AF3">
        <w:t xml:space="preserve">could </w:t>
      </w:r>
      <w:r w:rsidR="00E2619D">
        <w:t>result in a large compensation payout</w:t>
      </w:r>
      <w:r w:rsidR="00603A74">
        <w:t xml:space="preserve"> to Landbridge</w:t>
      </w:r>
      <w:r w:rsidR="00070AF3">
        <w:t xml:space="preserve">. </w:t>
      </w:r>
      <w:r w:rsidR="00B92234">
        <w:t>I</w:t>
      </w:r>
      <w:r w:rsidR="0086305B">
        <w:t>n the absence of buyers,</w:t>
      </w:r>
      <w:r w:rsidR="00603A74">
        <w:t xml:space="preserve"> a forced</w:t>
      </w:r>
      <w:r w:rsidR="0086305B">
        <w:t xml:space="preserve"> sale might see the government having to stump up more than </w:t>
      </w:r>
      <w:r w:rsidR="009C5C44">
        <w:t xml:space="preserve">the </w:t>
      </w:r>
      <w:r w:rsidR="0086305B">
        <w:t xml:space="preserve">$506 million Landbridge initially paid </w:t>
      </w:r>
      <w:proofErr w:type="gramStart"/>
      <w:r w:rsidR="0086305B">
        <w:t>in or</w:t>
      </w:r>
      <w:r w:rsidR="00AE0693">
        <w:t>der to</w:t>
      </w:r>
      <w:proofErr w:type="gramEnd"/>
      <w:r w:rsidR="00AE0693">
        <w:t xml:space="preserve"> secure the deal.</w:t>
      </w:r>
      <w:r w:rsidR="00223472">
        <w:t xml:space="preserve"> A report in the </w:t>
      </w:r>
      <w:r w:rsidR="00223472">
        <w:rPr>
          <w:i/>
          <w:iCs/>
        </w:rPr>
        <w:t xml:space="preserve">Australian Financial Review </w:t>
      </w:r>
      <w:r w:rsidR="00223472" w:rsidRPr="00775234">
        <w:t>suggest</w:t>
      </w:r>
      <w:r w:rsidR="00223472">
        <w:t xml:space="preserve">s the </w:t>
      </w:r>
      <w:r w:rsidR="00D90B1E">
        <w:t xml:space="preserve">current </w:t>
      </w:r>
      <w:r w:rsidR="00223472">
        <w:t>sale price could be as high as $805 million</w:t>
      </w:r>
      <w:r w:rsidR="00D90B1E">
        <w:t>.</w:t>
      </w:r>
      <w:r w:rsidR="00223472">
        <w:t xml:space="preserve"> </w:t>
      </w:r>
    </w:p>
    <w:p w14:paraId="1B1E9537" w14:textId="2E9F2F5B" w:rsidR="001D3870" w:rsidRDefault="001D3870" w:rsidP="001D3870">
      <w:pPr>
        <w:rPr>
          <w:lang w:val="en-US"/>
        </w:rPr>
      </w:pPr>
      <w:r>
        <w:rPr>
          <w:lang w:val="en-US"/>
        </w:rPr>
        <w:t>The ACP, which is fielding senate candidate</w:t>
      </w:r>
      <w:r w:rsidR="00CD1DAE">
        <w:rPr>
          <w:lang w:val="en-US"/>
        </w:rPr>
        <w:t>s</w:t>
      </w:r>
      <w:r>
        <w:rPr>
          <w:lang w:val="en-US"/>
        </w:rPr>
        <w:t xml:space="preserve"> in the Northern Territory as well as </w:t>
      </w:r>
      <w:r w:rsidR="008D219C">
        <w:rPr>
          <w:lang w:val="en-US"/>
        </w:rPr>
        <w:t xml:space="preserve">candidates across </w:t>
      </w:r>
      <w:r>
        <w:rPr>
          <w:lang w:val="en-US"/>
        </w:rPr>
        <w:t xml:space="preserve">all states, has a strong record of successfully influencing the outcome of parliamentary inquiries. These include, the 2019 bill to ban cash transactions; the inquiry into the collapse of WA financial scheme, Sterling First; the senate inquiry into bank closures in regional Australia; and the </w:t>
      </w:r>
      <w:r w:rsidRPr="00CC5E37">
        <w:t xml:space="preserve">2021 </w:t>
      </w:r>
      <w:r>
        <w:t>s</w:t>
      </w:r>
      <w:r w:rsidRPr="00CC5E37">
        <w:t>enate inquiry into Christine Holgate’s unfair removal as CEO of Australia Post, which cleared her name and recommended the PM apologise.</w:t>
      </w:r>
      <w:r>
        <w:rPr>
          <w:lang w:val="en-US"/>
        </w:rPr>
        <w:t xml:space="preserve">  </w:t>
      </w:r>
    </w:p>
    <w:p w14:paraId="68113586" w14:textId="61693201" w:rsidR="00EC71D4" w:rsidRDefault="00F130D3" w:rsidP="00442727">
      <w:r>
        <w:t xml:space="preserve">“There are a multitude of issues that need to be considered and this knee jerk reaction of one party calling for the cancellation of the Port of Darwin </w:t>
      </w:r>
      <w:r w:rsidR="004B780B">
        <w:t xml:space="preserve">lease, followed by the other parroting those calls is </w:t>
      </w:r>
      <w:r w:rsidR="005305B1">
        <w:t xml:space="preserve">completely </w:t>
      </w:r>
      <w:r w:rsidR="004B780B">
        <w:t>short-sighted</w:t>
      </w:r>
      <w:r w:rsidR="000850A1">
        <w:t xml:space="preserve">. Any move to take back the port needs to be </w:t>
      </w:r>
      <w:r w:rsidR="00F7439D">
        <w:t xml:space="preserve">examined thoroughly and, given defence department reviews have been ignored, it’s time for a senate investigation into </w:t>
      </w:r>
      <w:r w:rsidR="00F23393">
        <w:t xml:space="preserve">the </w:t>
      </w:r>
      <w:r w:rsidR="00B967E1">
        <w:t xml:space="preserve">proposed </w:t>
      </w:r>
      <w:r w:rsidR="00F23393">
        <w:t>cancellation of the Port of Darwin lease</w:t>
      </w:r>
      <w:r w:rsidR="008D219C">
        <w:t>,</w:t>
      </w:r>
      <w:r w:rsidR="00F23393">
        <w:t>” s</w:t>
      </w:r>
      <w:r>
        <w:t>ays Mr. Barwick</w:t>
      </w:r>
      <w:r w:rsidR="008D219C">
        <w:t>.</w:t>
      </w:r>
      <w:r>
        <w:t xml:space="preserve"> </w:t>
      </w:r>
      <w:r w:rsidR="00603A74">
        <w:t xml:space="preserve"> </w:t>
      </w:r>
      <w:r w:rsidR="00E2619D">
        <w:t xml:space="preserve"> </w:t>
      </w:r>
    </w:p>
    <w:p w14:paraId="1EFA115C" w14:textId="7ACE157D" w:rsidR="006A7992" w:rsidRDefault="006A7992" w:rsidP="00442727"/>
    <w:p w14:paraId="7EBB3B5D" w14:textId="77777777" w:rsidR="004F3C2F" w:rsidRPr="00442727" w:rsidRDefault="004F3C2F" w:rsidP="00442727"/>
    <w:p w14:paraId="3BE8E1EB" w14:textId="663E096C" w:rsidR="005A7269" w:rsidRDefault="001B4E88" w:rsidP="00E3051C">
      <w:r>
        <w:t xml:space="preserve"> </w:t>
      </w:r>
      <w:r w:rsidR="00C146E4">
        <w:t xml:space="preserve"> </w:t>
      </w:r>
    </w:p>
    <w:p w14:paraId="0D31873D" w14:textId="07B167D4" w:rsidR="006F5007" w:rsidRPr="00E3051C" w:rsidRDefault="006F5007" w:rsidP="00E3051C">
      <w:r>
        <w:t xml:space="preserve"> </w:t>
      </w:r>
    </w:p>
    <w:p w14:paraId="7FA4C8AF" w14:textId="77777777" w:rsidR="003A4317" w:rsidRPr="00F142F6" w:rsidRDefault="003A4317">
      <w:pPr>
        <w:rPr>
          <w:lang w:val="en-US"/>
        </w:rPr>
      </w:pPr>
    </w:p>
    <w:sectPr w:rsidR="003A4317" w:rsidRPr="00F1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4DDC"/>
    <w:multiLevelType w:val="multilevel"/>
    <w:tmpl w:val="74C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001A9"/>
    <w:multiLevelType w:val="multilevel"/>
    <w:tmpl w:val="A424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47726">
    <w:abstractNumId w:val="0"/>
  </w:num>
  <w:num w:numId="2" w16cid:durableId="171665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0"/>
    <w:rsid w:val="00070AF3"/>
    <w:rsid w:val="00071CE1"/>
    <w:rsid w:val="00076509"/>
    <w:rsid w:val="00081FD7"/>
    <w:rsid w:val="000850A1"/>
    <w:rsid w:val="000927B4"/>
    <w:rsid w:val="000B2D8F"/>
    <w:rsid w:val="000C1476"/>
    <w:rsid w:val="000C6452"/>
    <w:rsid w:val="000F1F83"/>
    <w:rsid w:val="000F5E56"/>
    <w:rsid w:val="000F6D16"/>
    <w:rsid w:val="00126B2D"/>
    <w:rsid w:val="0013147E"/>
    <w:rsid w:val="00136914"/>
    <w:rsid w:val="00176F53"/>
    <w:rsid w:val="001B4E88"/>
    <w:rsid w:val="001D3870"/>
    <w:rsid w:val="002211EE"/>
    <w:rsid w:val="00223472"/>
    <w:rsid w:val="00244AB6"/>
    <w:rsid w:val="002539AB"/>
    <w:rsid w:val="00261E50"/>
    <w:rsid w:val="002A620F"/>
    <w:rsid w:val="002B361C"/>
    <w:rsid w:val="002C0CEC"/>
    <w:rsid w:val="002C1679"/>
    <w:rsid w:val="002D6F2B"/>
    <w:rsid w:val="00370114"/>
    <w:rsid w:val="00382867"/>
    <w:rsid w:val="00383852"/>
    <w:rsid w:val="00384B59"/>
    <w:rsid w:val="00397423"/>
    <w:rsid w:val="003A142B"/>
    <w:rsid w:val="003A4317"/>
    <w:rsid w:val="003A448B"/>
    <w:rsid w:val="003A52AD"/>
    <w:rsid w:val="003C5CE6"/>
    <w:rsid w:val="003F4AE0"/>
    <w:rsid w:val="00430030"/>
    <w:rsid w:val="00431208"/>
    <w:rsid w:val="00440EF6"/>
    <w:rsid w:val="00442727"/>
    <w:rsid w:val="0045768B"/>
    <w:rsid w:val="00471534"/>
    <w:rsid w:val="004867D5"/>
    <w:rsid w:val="004B0846"/>
    <w:rsid w:val="004B780B"/>
    <w:rsid w:val="004F3C2F"/>
    <w:rsid w:val="00502814"/>
    <w:rsid w:val="00516802"/>
    <w:rsid w:val="005305B1"/>
    <w:rsid w:val="00541D85"/>
    <w:rsid w:val="00542B8D"/>
    <w:rsid w:val="00564EDB"/>
    <w:rsid w:val="005853F1"/>
    <w:rsid w:val="005A7269"/>
    <w:rsid w:val="00603A74"/>
    <w:rsid w:val="006110DC"/>
    <w:rsid w:val="006301AC"/>
    <w:rsid w:val="00672DCE"/>
    <w:rsid w:val="00684DA9"/>
    <w:rsid w:val="006A7992"/>
    <w:rsid w:val="006D351C"/>
    <w:rsid w:val="006F5007"/>
    <w:rsid w:val="00737B03"/>
    <w:rsid w:val="007500F6"/>
    <w:rsid w:val="007640E6"/>
    <w:rsid w:val="007644A9"/>
    <w:rsid w:val="00775234"/>
    <w:rsid w:val="00777962"/>
    <w:rsid w:val="007807A5"/>
    <w:rsid w:val="007A3F54"/>
    <w:rsid w:val="007B6ABA"/>
    <w:rsid w:val="007E2E60"/>
    <w:rsid w:val="007F773A"/>
    <w:rsid w:val="0082459C"/>
    <w:rsid w:val="0086305B"/>
    <w:rsid w:val="00872AF0"/>
    <w:rsid w:val="008B07CF"/>
    <w:rsid w:val="008D219C"/>
    <w:rsid w:val="008E0894"/>
    <w:rsid w:val="008E5F31"/>
    <w:rsid w:val="00943EC8"/>
    <w:rsid w:val="009644E9"/>
    <w:rsid w:val="00967253"/>
    <w:rsid w:val="00976AD7"/>
    <w:rsid w:val="0098314C"/>
    <w:rsid w:val="009A1CD7"/>
    <w:rsid w:val="009B4C28"/>
    <w:rsid w:val="009C5C44"/>
    <w:rsid w:val="009C75B1"/>
    <w:rsid w:val="009E5050"/>
    <w:rsid w:val="009E5BF7"/>
    <w:rsid w:val="00A044C6"/>
    <w:rsid w:val="00A212C4"/>
    <w:rsid w:val="00A24589"/>
    <w:rsid w:val="00A27D37"/>
    <w:rsid w:val="00A64110"/>
    <w:rsid w:val="00A808CC"/>
    <w:rsid w:val="00AB05F3"/>
    <w:rsid w:val="00AC41D6"/>
    <w:rsid w:val="00AD0E64"/>
    <w:rsid w:val="00AE0693"/>
    <w:rsid w:val="00B5260E"/>
    <w:rsid w:val="00B92234"/>
    <w:rsid w:val="00B9638E"/>
    <w:rsid w:val="00B964F6"/>
    <w:rsid w:val="00B967E1"/>
    <w:rsid w:val="00BF4A79"/>
    <w:rsid w:val="00C037A6"/>
    <w:rsid w:val="00C146E4"/>
    <w:rsid w:val="00C34D2D"/>
    <w:rsid w:val="00C614B6"/>
    <w:rsid w:val="00C761A6"/>
    <w:rsid w:val="00CC5E37"/>
    <w:rsid w:val="00CD1DAE"/>
    <w:rsid w:val="00D5126D"/>
    <w:rsid w:val="00D6145E"/>
    <w:rsid w:val="00D743EA"/>
    <w:rsid w:val="00D76792"/>
    <w:rsid w:val="00D775AE"/>
    <w:rsid w:val="00D90B1E"/>
    <w:rsid w:val="00DB17D7"/>
    <w:rsid w:val="00E014A2"/>
    <w:rsid w:val="00E224D0"/>
    <w:rsid w:val="00E2619D"/>
    <w:rsid w:val="00E3051C"/>
    <w:rsid w:val="00E33B7B"/>
    <w:rsid w:val="00E53A3E"/>
    <w:rsid w:val="00E62FF2"/>
    <w:rsid w:val="00E65CF1"/>
    <w:rsid w:val="00E9146E"/>
    <w:rsid w:val="00E93446"/>
    <w:rsid w:val="00E97E35"/>
    <w:rsid w:val="00EA0F65"/>
    <w:rsid w:val="00EC71D4"/>
    <w:rsid w:val="00F02C25"/>
    <w:rsid w:val="00F130D3"/>
    <w:rsid w:val="00F142F6"/>
    <w:rsid w:val="00F14E3D"/>
    <w:rsid w:val="00F21DF5"/>
    <w:rsid w:val="00F23393"/>
    <w:rsid w:val="00F35A7A"/>
    <w:rsid w:val="00F57CAD"/>
    <w:rsid w:val="00F7439D"/>
    <w:rsid w:val="00F82A13"/>
    <w:rsid w:val="00FC6099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85DF"/>
  <w15:chartTrackingRefBased/>
  <w15:docId w15:val="{0595E4FD-C1A3-415E-859F-6D486514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4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Reubenstein</dc:creator>
  <cp:keywords/>
  <dc:description/>
  <cp:lastModifiedBy>Robbie Barwick</cp:lastModifiedBy>
  <cp:revision>2</cp:revision>
  <dcterms:created xsi:type="dcterms:W3CDTF">2025-04-08T02:17:00Z</dcterms:created>
  <dcterms:modified xsi:type="dcterms:W3CDTF">2025-04-08T02:17:00Z</dcterms:modified>
</cp:coreProperties>
</file>