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both"/>
        <w:rPr/>
      </w:pPr>
      <w:bookmarkStart w:colFirst="0" w:colLast="0" w:name="_xahu198cgyo6" w:id="0"/>
      <w:bookmarkEnd w:id="0"/>
      <w:r w:rsidDel="00000000" w:rsidR="00000000" w:rsidRPr="00000000">
        <w:rPr>
          <w:rtl w:val="0"/>
        </w:rPr>
        <w:t xml:space="preserve">Australia’s Top Native Plants: A Natural Solution for Healthy Ponds, Natural Pools and Dams</w:t>
      </w:r>
    </w:p>
    <w:p w:rsidR="00000000" w:rsidDel="00000000" w:rsidP="00000000" w:rsidRDefault="00000000" w:rsidRPr="00000000" w14:paraId="00000002">
      <w:pPr>
        <w:rPr>
          <w:sz w:val="28"/>
          <w:szCs w:val="28"/>
        </w:rPr>
      </w:pPr>
      <w:r w:rsidDel="00000000" w:rsidR="00000000" w:rsidRPr="00000000">
        <w:rPr>
          <w:sz w:val="28"/>
          <w:szCs w:val="28"/>
          <w:rtl w:val="0"/>
        </w:rPr>
        <w:t xml:space="preserve">For Immediate Release</w:t>
      </w:r>
    </w:p>
    <w:p w:rsidR="00000000" w:rsidDel="00000000" w:rsidP="00000000" w:rsidRDefault="00000000" w:rsidRPr="00000000" w14:paraId="00000003">
      <w:pPr>
        <w:rPr>
          <w:sz w:val="28"/>
          <w:szCs w:val="28"/>
        </w:rPr>
      </w:pPr>
      <w:r w:rsidDel="00000000" w:rsidR="00000000" w:rsidRPr="00000000">
        <w:rPr>
          <w:sz w:val="28"/>
          <w:szCs w:val="28"/>
          <w:rtl w:val="0"/>
        </w:rPr>
        <w:t xml:space="preserve">10/01/2025</w:t>
      </w:r>
    </w:p>
    <w:p w:rsidR="00000000" w:rsidDel="00000000" w:rsidP="00000000" w:rsidRDefault="00000000" w:rsidRPr="00000000" w14:paraId="00000004">
      <w:pPr>
        <w:spacing w:after="240" w:before="240" w:lineRule="auto"/>
        <w:jc w:val="both"/>
        <w:rPr>
          <w:sz w:val="28"/>
          <w:szCs w:val="28"/>
        </w:rPr>
      </w:pPr>
      <w:r w:rsidDel="00000000" w:rsidR="00000000" w:rsidRPr="00000000">
        <w:rPr>
          <w:sz w:val="28"/>
          <w:szCs w:val="28"/>
          <w:rtl w:val="0"/>
        </w:rPr>
        <w:t xml:space="preserve">Australian native plants are emerging as the cornerstone for maintaining healthy ponds, offering natural water filtration and fostering biodiversity. Dr. Dulana Herath, an esteemed aquatic biologist and founder of PASES Aqua and Auspond, highlights the importance of incorporating these plants to create thriving and self-sustaining pond ecosystems.</w:t>
      </w:r>
    </w:p>
    <w:p w:rsidR="00000000" w:rsidDel="00000000" w:rsidP="00000000" w:rsidRDefault="00000000" w:rsidRPr="00000000" w14:paraId="00000005">
      <w:pPr>
        <w:spacing w:after="240" w:before="240" w:lineRule="auto"/>
        <w:jc w:val="both"/>
        <w:rPr>
          <w:sz w:val="28"/>
          <w:szCs w:val="28"/>
        </w:rPr>
      </w:pPr>
      <w:r w:rsidDel="00000000" w:rsidR="00000000" w:rsidRPr="00000000">
        <w:rPr>
          <w:sz w:val="28"/>
          <w:szCs w:val="28"/>
          <w:rtl w:val="0"/>
        </w:rPr>
        <w:t xml:space="preserve">"Native aquatic plants serve as water purifiers and biodiversity boosters," says Dr. Herath. "By carefully selecting and integrating native species, we can balance nutrient levels, reduce algae, and enhance the overall health of pond habitats."</w:t>
      </w:r>
    </w:p>
    <w:p w:rsidR="00000000" w:rsidDel="00000000" w:rsidP="00000000" w:rsidRDefault="00000000" w:rsidRPr="00000000" w14:paraId="00000006">
      <w:pPr>
        <w:jc w:val="both"/>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jc w:val="both"/>
        <w:rPr>
          <w:b w:val="1"/>
          <w:color w:val="000000"/>
        </w:rPr>
      </w:pPr>
      <w:bookmarkStart w:colFirst="0" w:colLast="0" w:name="_9nyzbrqrmdzk" w:id="1"/>
      <w:bookmarkEnd w:id="1"/>
      <w:r w:rsidDel="00000000" w:rsidR="00000000" w:rsidRPr="00000000">
        <w:rPr>
          <w:b w:val="1"/>
          <w:color w:val="000000"/>
          <w:rtl w:val="0"/>
        </w:rPr>
        <w:t xml:space="preserve">The Power of Native Pond Plants</w:t>
      </w:r>
    </w:p>
    <w:p w:rsidR="00000000" w:rsidDel="00000000" w:rsidP="00000000" w:rsidRDefault="00000000" w:rsidRPr="00000000" w14:paraId="00000008">
      <w:pPr>
        <w:spacing w:after="240" w:before="240" w:lineRule="auto"/>
        <w:jc w:val="both"/>
        <w:rPr>
          <w:sz w:val="28"/>
          <w:szCs w:val="28"/>
        </w:rPr>
      </w:pPr>
      <w:r w:rsidDel="00000000" w:rsidR="00000000" w:rsidRPr="00000000">
        <w:rPr>
          <w:sz w:val="28"/>
          <w:szCs w:val="28"/>
          <w:rtl w:val="0"/>
        </w:rPr>
        <w:t xml:space="preserve">Native plants serve as nature’s water filtration system, absorbing nutrients from fish waste and decaying organic matter while shading water surfaces to reduce algae growth. Their roots stabilize pond edges, filter runoff, and oxygenate water, creating ideal habitats for aquatic life.</w:t>
      </w:r>
    </w:p>
    <w:p w:rsidR="00000000" w:rsidDel="00000000" w:rsidP="00000000" w:rsidRDefault="00000000" w:rsidRPr="00000000" w14:paraId="00000009">
      <w:pPr>
        <w:spacing w:after="240" w:before="240" w:lineRule="auto"/>
        <w:jc w:val="both"/>
        <w:rPr>
          <w:b w:val="1"/>
          <w:sz w:val="28"/>
          <w:szCs w:val="28"/>
        </w:rPr>
      </w:pPr>
      <w:r w:rsidDel="00000000" w:rsidR="00000000" w:rsidRPr="00000000">
        <w:rPr>
          <w:b w:val="1"/>
          <w:sz w:val="28"/>
          <w:szCs w:val="28"/>
          <w:rtl w:val="0"/>
        </w:rPr>
        <w:t xml:space="preserve">Key Categories of Effective Pond Plants Native to Australia:</w:t>
      </w:r>
    </w:p>
    <w:p w:rsidR="00000000" w:rsidDel="00000000" w:rsidP="00000000" w:rsidRDefault="00000000" w:rsidRPr="00000000" w14:paraId="0000000A">
      <w:pPr>
        <w:numPr>
          <w:ilvl w:val="0"/>
          <w:numId w:val="1"/>
        </w:numPr>
        <w:spacing w:after="0" w:afterAutospacing="0" w:before="240" w:lineRule="auto"/>
        <w:ind w:left="720" w:hanging="360"/>
        <w:rPr>
          <w:sz w:val="28"/>
          <w:szCs w:val="28"/>
        </w:rPr>
      </w:pPr>
      <w:r w:rsidDel="00000000" w:rsidR="00000000" w:rsidRPr="00000000">
        <w:rPr>
          <w:b w:val="1"/>
          <w:sz w:val="28"/>
          <w:szCs w:val="28"/>
          <w:rtl w:val="0"/>
        </w:rPr>
        <w:t xml:space="preserve">Surface-Dwelling Plants:</w:t>
      </w:r>
      <w:r w:rsidDel="00000000" w:rsidR="00000000" w:rsidRPr="00000000">
        <w:rPr>
          <w:sz w:val="28"/>
          <w:szCs w:val="28"/>
          <w:rtl w:val="0"/>
        </w:rPr>
        <w:t xml:space="preserve"> These floating plants purify water by absorbing excess nutrients and limiting sunlight, which prevents algae overgrowth. They also offer shade and shelter for aquatic fauna.</w:t>
      </w:r>
    </w:p>
    <w:p w:rsidR="00000000" w:rsidDel="00000000" w:rsidP="00000000" w:rsidRDefault="00000000" w:rsidRPr="00000000" w14:paraId="0000000B">
      <w:pPr>
        <w:numPr>
          <w:ilvl w:val="1"/>
          <w:numId w:val="1"/>
        </w:numPr>
        <w:spacing w:after="0" w:afterAutospacing="0" w:before="0" w:beforeAutospacing="0" w:lineRule="auto"/>
        <w:ind w:left="1440" w:hanging="360"/>
        <w:rPr>
          <w:sz w:val="28"/>
          <w:szCs w:val="28"/>
        </w:rPr>
      </w:pPr>
      <w:r w:rsidDel="00000000" w:rsidR="00000000" w:rsidRPr="00000000">
        <w:rPr>
          <w:sz w:val="28"/>
          <w:szCs w:val="28"/>
          <w:rtl w:val="0"/>
        </w:rPr>
        <w:t xml:space="preserve">Top Choices:</w:t>
      </w:r>
    </w:p>
    <w:p w:rsidR="00000000" w:rsidDel="00000000" w:rsidP="00000000" w:rsidRDefault="00000000" w:rsidRPr="00000000" w14:paraId="0000000C">
      <w:pPr>
        <w:numPr>
          <w:ilvl w:val="2"/>
          <w:numId w:val="1"/>
        </w:numPr>
        <w:spacing w:after="0" w:afterAutospacing="0" w:before="0" w:beforeAutospacing="0" w:lineRule="auto"/>
        <w:ind w:left="2160" w:hanging="360"/>
        <w:rPr>
          <w:sz w:val="28"/>
          <w:szCs w:val="28"/>
        </w:rPr>
      </w:pPr>
      <w:r w:rsidDel="00000000" w:rsidR="00000000" w:rsidRPr="00000000">
        <w:rPr>
          <w:sz w:val="28"/>
          <w:szCs w:val="28"/>
          <w:rtl w:val="0"/>
        </w:rPr>
        <w:t xml:space="preserve">Lemna minor (Duckweed)</w:t>
      </w:r>
    </w:p>
    <w:p w:rsidR="00000000" w:rsidDel="00000000" w:rsidP="00000000" w:rsidRDefault="00000000" w:rsidRPr="00000000" w14:paraId="0000000D">
      <w:pPr>
        <w:numPr>
          <w:ilvl w:val="2"/>
          <w:numId w:val="1"/>
        </w:numPr>
        <w:spacing w:after="240" w:before="0" w:beforeAutospacing="0" w:lineRule="auto"/>
        <w:ind w:left="2160" w:hanging="360"/>
        <w:rPr>
          <w:sz w:val="28"/>
          <w:szCs w:val="28"/>
        </w:rPr>
      </w:pPr>
      <w:r w:rsidDel="00000000" w:rsidR="00000000" w:rsidRPr="00000000">
        <w:rPr>
          <w:sz w:val="28"/>
          <w:szCs w:val="28"/>
          <w:rtl w:val="0"/>
        </w:rPr>
        <w:t xml:space="preserve">Azolla filiculoides </w:t>
      </w:r>
    </w:p>
    <w:p w:rsidR="00000000" w:rsidDel="00000000" w:rsidP="00000000" w:rsidRDefault="00000000" w:rsidRPr="00000000" w14:paraId="0000000E">
      <w:pPr>
        <w:spacing w:after="240" w:before="240" w:lineRule="auto"/>
        <w:ind w:left="0" w:firstLine="0"/>
        <w:rPr>
          <w:sz w:val="28"/>
          <w:szCs w:val="28"/>
        </w:rPr>
      </w:pPr>
      <w:r w:rsidDel="00000000" w:rsidR="00000000" w:rsidRPr="00000000">
        <w:rPr>
          <w:rtl w:val="0"/>
        </w:rPr>
      </w:r>
    </w:p>
    <w:p w:rsidR="00000000" w:rsidDel="00000000" w:rsidP="00000000" w:rsidRDefault="00000000" w:rsidRPr="00000000" w14:paraId="0000000F">
      <w:pPr>
        <w:spacing w:after="240" w:before="240" w:lineRule="auto"/>
        <w:ind w:left="2160" w:firstLine="0"/>
        <w:rPr>
          <w:sz w:val="28"/>
          <w:szCs w:val="28"/>
        </w:rPr>
      </w:pPr>
      <w:r w:rsidDel="00000000" w:rsidR="00000000" w:rsidRPr="00000000">
        <w:rPr>
          <w:rtl w:val="0"/>
        </w:rPr>
      </w:r>
    </w:p>
    <w:p w:rsidR="00000000" w:rsidDel="00000000" w:rsidP="00000000" w:rsidRDefault="00000000" w:rsidRPr="00000000" w14:paraId="00000010">
      <w:pPr>
        <w:numPr>
          <w:ilvl w:val="0"/>
          <w:numId w:val="1"/>
        </w:numPr>
        <w:spacing w:after="0" w:afterAutospacing="0" w:before="240" w:lineRule="auto"/>
        <w:ind w:left="720" w:hanging="360"/>
        <w:rPr>
          <w:sz w:val="28"/>
          <w:szCs w:val="28"/>
        </w:rPr>
      </w:pPr>
      <w:r w:rsidDel="00000000" w:rsidR="00000000" w:rsidRPr="00000000">
        <w:rPr>
          <w:b w:val="1"/>
          <w:sz w:val="28"/>
          <w:szCs w:val="28"/>
          <w:rtl w:val="0"/>
        </w:rPr>
        <w:t xml:space="preserve">Border Plants:</w:t>
      </w:r>
      <w:r w:rsidDel="00000000" w:rsidR="00000000" w:rsidRPr="00000000">
        <w:rPr>
          <w:sz w:val="28"/>
          <w:szCs w:val="28"/>
          <w:rtl w:val="0"/>
        </w:rPr>
        <w:t xml:space="preserve"> These emergent plants grow with roots below the waterline but bloom above it, filtering nutrients and nitrates that feed algae. They are ideal for planting around pond perimeters or in shallow containers.</w:t>
      </w:r>
    </w:p>
    <w:p w:rsidR="00000000" w:rsidDel="00000000" w:rsidP="00000000" w:rsidRDefault="00000000" w:rsidRPr="00000000" w14:paraId="00000011">
      <w:pPr>
        <w:numPr>
          <w:ilvl w:val="1"/>
          <w:numId w:val="1"/>
        </w:numPr>
        <w:spacing w:after="0" w:afterAutospacing="0" w:before="0" w:beforeAutospacing="0" w:lineRule="auto"/>
        <w:ind w:left="1440" w:hanging="360"/>
        <w:rPr>
          <w:sz w:val="28"/>
          <w:szCs w:val="28"/>
        </w:rPr>
      </w:pPr>
      <w:r w:rsidDel="00000000" w:rsidR="00000000" w:rsidRPr="00000000">
        <w:rPr>
          <w:sz w:val="28"/>
          <w:szCs w:val="28"/>
          <w:rtl w:val="0"/>
        </w:rPr>
        <w:t xml:space="preserve">Top Choices:</w:t>
      </w:r>
    </w:p>
    <w:p w:rsidR="00000000" w:rsidDel="00000000" w:rsidP="00000000" w:rsidRDefault="00000000" w:rsidRPr="00000000" w14:paraId="00000012">
      <w:pPr>
        <w:numPr>
          <w:ilvl w:val="2"/>
          <w:numId w:val="1"/>
        </w:numPr>
        <w:spacing w:after="0" w:afterAutospacing="0" w:before="0" w:beforeAutospacing="0" w:lineRule="auto"/>
        <w:ind w:left="2160" w:hanging="360"/>
        <w:rPr>
          <w:sz w:val="28"/>
          <w:szCs w:val="28"/>
        </w:rPr>
      </w:pPr>
      <w:r w:rsidDel="00000000" w:rsidR="00000000" w:rsidRPr="00000000">
        <w:rPr>
          <w:sz w:val="28"/>
          <w:szCs w:val="28"/>
          <w:rtl w:val="0"/>
        </w:rPr>
        <w:t xml:space="preserve">Juncus pallidus</w:t>
      </w:r>
    </w:p>
    <w:p w:rsidR="00000000" w:rsidDel="00000000" w:rsidP="00000000" w:rsidRDefault="00000000" w:rsidRPr="00000000" w14:paraId="00000013">
      <w:pPr>
        <w:numPr>
          <w:ilvl w:val="2"/>
          <w:numId w:val="1"/>
        </w:numPr>
        <w:spacing w:after="0" w:afterAutospacing="0" w:before="0" w:beforeAutospacing="0" w:lineRule="auto"/>
        <w:ind w:left="2160" w:hanging="360"/>
        <w:rPr>
          <w:sz w:val="28"/>
          <w:szCs w:val="28"/>
        </w:rPr>
      </w:pPr>
      <w:r w:rsidDel="00000000" w:rsidR="00000000" w:rsidRPr="00000000">
        <w:rPr>
          <w:sz w:val="28"/>
          <w:szCs w:val="28"/>
          <w:rtl w:val="0"/>
        </w:rPr>
        <w:t xml:space="preserve">Juncus kraussii</w:t>
      </w:r>
    </w:p>
    <w:p w:rsidR="00000000" w:rsidDel="00000000" w:rsidP="00000000" w:rsidRDefault="00000000" w:rsidRPr="00000000" w14:paraId="00000014">
      <w:pPr>
        <w:numPr>
          <w:ilvl w:val="2"/>
          <w:numId w:val="1"/>
        </w:numPr>
        <w:spacing w:after="0" w:afterAutospacing="0" w:before="0" w:beforeAutospacing="0" w:lineRule="auto"/>
        <w:ind w:left="2160" w:hanging="360"/>
        <w:rPr>
          <w:sz w:val="28"/>
          <w:szCs w:val="28"/>
        </w:rPr>
      </w:pPr>
      <w:r w:rsidDel="00000000" w:rsidR="00000000" w:rsidRPr="00000000">
        <w:rPr>
          <w:sz w:val="28"/>
          <w:szCs w:val="28"/>
          <w:rtl w:val="0"/>
        </w:rPr>
        <w:t xml:space="preserve">Juncus usitatus</w:t>
      </w:r>
    </w:p>
    <w:p w:rsidR="00000000" w:rsidDel="00000000" w:rsidP="00000000" w:rsidRDefault="00000000" w:rsidRPr="00000000" w14:paraId="00000015">
      <w:pPr>
        <w:numPr>
          <w:ilvl w:val="2"/>
          <w:numId w:val="1"/>
        </w:numPr>
        <w:spacing w:after="0" w:afterAutospacing="0" w:before="0" w:beforeAutospacing="0" w:lineRule="auto"/>
        <w:ind w:left="2160" w:hanging="360"/>
        <w:rPr>
          <w:sz w:val="28"/>
          <w:szCs w:val="28"/>
        </w:rPr>
      </w:pPr>
      <w:r w:rsidDel="00000000" w:rsidR="00000000" w:rsidRPr="00000000">
        <w:rPr>
          <w:sz w:val="28"/>
          <w:szCs w:val="28"/>
          <w:rtl w:val="0"/>
        </w:rPr>
        <w:t xml:space="preserve">Baumea articulata </w:t>
      </w:r>
    </w:p>
    <w:p w:rsidR="00000000" w:rsidDel="00000000" w:rsidP="00000000" w:rsidRDefault="00000000" w:rsidRPr="00000000" w14:paraId="00000016">
      <w:pPr>
        <w:numPr>
          <w:ilvl w:val="2"/>
          <w:numId w:val="1"/>
        </w:numPr>
        <w:spacing w:after="0" w:afterAutospacing="0" w:before="0" w:beforeAutospacing="0" w:lineRule="auto"/>
        <w:ind w:left="2160" w:hanging="360"/>
        <w:rPr>
          <w:sz w:val="28"/>
          <w:szCs w:val="28"/>
        </w:rPr>
      </w:pPr>
      <w:r w:rsidDel="00000000" w:rsidR="00000000" w:rsidRPr="00000000">
        <w:rPr>
          <w:sz w:val="28"/>
          <w:szCs w:val="28"/>
          <w:rtl w:val="0"/>
        </w:rPr>
        <w:t xml:space="preserve">Baumea juncea</w:t>
      </w:r>
    </w:p>
    <w:p w:rsidR="00000000" w:rsidDel="00000000" w:rsidP="00000000" w:rsidRDefault="00000000" w:rsidRPr="00000000" w14:paraId="00000017">
      <w:pPr>
        <w:numPr>
          <w:ilvl w:val="2"/>
          <w:numId w:val="1"/>
        </w:numPr>
        <w:spacing w:after="0" w:afterAutospacing="0" w:before="0" w:beforeAutospacing="0" w:lineRule="auto"/>
        <w:ind w:left="2160" w:hanging="360"/>
        <w:rPr>
          <w:sz w:val="28"/>
          <w:szCs w:val="28"/>
        </w:rPr>
      </w:pPr>
      <w:r w:rsidDel="00000000" w:rsidR="00000000" w:rsidRPr="00000000">
        <w:rPr>
          <w:sz w:val="28"/>
          <w:szCs w:val="28"/>
          <w:rtl w:val="0"/>
        </w:rPr>
        <w:t xml:space="preserve">Baumea rubiginosa</w:t>
      </w:r>
    </w:p>
    <w:p w:rsidR="00000000" w:rsidDel="00000000" w:rsidP="00000000" w:rsidRDefault="00000000" w:rsidRPr="00000000" w14:paraId="00000018">
      <w:pPr>
        <w:numPr>
          <w:ilvl w:val="2"/>
          <w:numId w:val="1"/>
        </w:numPr>
        <w:spacing w:after="0" w:afterAutospacing="0" w:before="0" w:beforeAutospacing="0" w:lineRule="auto"/>
        <w:ind w:left="2160" w:hanging="360"/>
        <w:rPr>
          <w:sz w:val="28"/>
          <w:szCs w:val="28"/>
        </w:rPr>
      </w:pPr>
      <w:r w:rsidDel="00000000" w:rsidR="00000000" w:rsidRPr="00000000">
        <w:rPr>
          <w:sz w:val="28"/>
          <w:szCs w:val="28"/>
          <w:rtl w:val="0"/>
        </w:rPr>
        <w:t xml:space="preserve">Schoenoplectus tabernaemontani</w:t>
      </w:r>
    </w:p>
    <w:p w:rsidR="00000000" w:rsidDel="00000000" w:rsidP="00000000" w:rsidRDefault="00000000" w:rsidRPr="00000000" w14:paraId="00000019">
      <w:pPr>
        <w:numPr>
          <w:ilvl w:val="2"/>
          <w:numId w:val="1"/>
        </w:numPr>
        <w:spacing w:after="0" w:afterAutospacing="0" w:before="0" w:beforeAutospacing="0" w:lineRule="auto"/>
        <w:ind w:left="2160" w:hanging="360"/>
        <w:rPr>
          <w:sz w:val="28"/>
          <w:szCs w:val="28"/>
          <w:u w:val="none"/>
        </w:rPr>
      </w:pPr>
      <w:r w:rsidDel="00000000" w:rsidR="00000000" w:rsidRPr="00000000">
        <w:rPr>
          <w:rtl w:val="0"/>
        </w:rPr>
      </w:r>
    </w:p>
    <w:p w:rsidR="00000000" w:rsidDel="00000000" w:rsidP="00000000" w:rsidRDefault="00000000" w:rsidRPr="00000000" w14:paraId="0000001A">
      <w:pPr>
        <w:numPr>
          <w:ilvl w:val="0"/>
          <w:numId w:val="1"/>
        </w:numPr>
        <w:spacing w:after="0" w:afterAutospacing="0" w:before="0" w:beforeAutospacing="0" w:lineRule="auto"/>
        <w:ind w:left="720" w:hanging="360"/>
        <w:rPr>
          <w:sz w:val="28"/>
          <w:szCs w:val="28"/>
        </w:rPr>
      </w:pPr>
      <w:r w:rsidDel="00000000" w:rsidR="00000000" w:rsidRPr="00000000">
        <w:rPr>
          <w:b w:val="1"/>
          <w:sz w:val="28"/>
          <w:szCs w:val="28"/>
          <w:rtl w:val="0"/>
        </w:rPr>
        <w:t xml:space="preserve">Submerged Flora: </w:t>
      </w:r>
      <w:r w:rsidDel="00000000" w:rsidR="00000000" w:rsidRPr="00000000">
        <w:rPr>
          <w:sz w:val="28"/>
          <w:szCs w:val="28"/>
          <w:rtl w:val="0"/>
        </w:rPr>
        <w:t xml:space="preserve">These plants grow underwater, absorbing nutrients directly through their leaves while oxygenating the pond. They play a critical role in maintaining water clarity and ecological balance.</w:t>
      </w:r>
    </w:p>
    <w:p w:rsidR="00000000" w:rsidDel="00000000" w:rsidP="00000000" w:rsidRDefault="00000000" w:rsidRPr="00000000" w14:paraId="0000001B">
      <w:pPr>
        <w:numPr>
          <w:ilvl w:val="1"/>
          <w:numId w:val="1"/>
        </w:numPr>
        <w:spacing w:after="0" w:afterAutospacing="0" w:before="0" w:beforeAutospacing="0" w:lineRule="auto"/>
        <w:ind w:left="1440" w:hanging="360"/>
        <w:rPr>
          <w:sz w:val="28"/>
          <w:szCs w:val="28"/>
        </w:rPr>
      </w:pPr>
      <w:r w:rsidDel="00000000" w:rsidR="00000000" w:rsidRPr="00000000">
        <w:rPr>
          <w:sz w:val="28"/>
          <w:szCs w:val="28"/>
          <w:rtl w:val="0"/>
        </w:rPr>
        <w:t xml:space="preserve">Top Choices:</w:t>
      </w:r>
    </w:p>
    <w:p w:rsidR="00000000" w:rsidDel="00000000" w:rsidP="00000000" w:rsidRDefault="00000000" w:rsidRPr="00000000" w14:paraId="0000001C">
      <w:pPr>
        <w:numPr>
          <w:ilvl w:val="2"/>
          <w:numId w:val="1"/>
        </w:numPr>
        <w:spacing w:after="0" w:afterAutospacing="0" w:before="0" w:beforeAutospacing="0" w:lineRule="auto"/>
        <w:ind w:left="2160" w:hanging="360"/>
        <w:rPr>
          <w:sz w:val="28"/>
          <w:szCs w:val="28"/>
        </w:rPr>
      </w:pPr>
      <w:r w:rsidDel="00000000" w:rsidR="00000000" w:rsidRPr="00000000">
        <w:rPr>
          <w:sz w:val="28"/>
          <w:szCs w:val="28"/>
          <w:rtl w:val="0"/>
        </w:rPr>
        <w:t xml:space="preserve">Hydrilla verticillata</w:t>
      </w:r>
    </w:p>
    <w:p w:rsidR="00000000" w:rsidDel="00000000" w:rsidP="00000000" w:rsidRDefault="00000000" w:rsidRPr="00000000" w14:paraId="0000001D">
      <w:pPr>
        <w:numPr>
          <w:ilvl w:val="2"/>
          <w:numId w:val="1"/>
        </w:numPr>
        <w:spacing w:after="0" w:afterAutospacing="0" w:before="0" w:beforeAutospacing="0" w:lineRule="auto"/>
        <w:ind w:left="2160" w:hanging="360"/>
        <w:rPr>
          <w:sz w:val="28"/>
          <w:szCs w:val="28"/>
        </w:rPr>
      </w:pPr>
      <w:r w:rsidDel="00000000" w:rsidR="00000000" w:rsidRPr="00000000">
        <w:rPr>
          <w:sz w:val="28"/>
          <w:szCs w:val="28"/>
          <w:rtl w:val="0"/>
        </w:rPr>
        <w:t xml:space="preserve">Potamogeton crispus</w:t>
      </w:r>
    </w:p>
    <w:p w:rsidR="00000000" w:rsidDel="00000000" w:rsidP="00000000" w:rsidRDefault="00000000" w:rsidRPr="00000000" w14:paraId="0000001E">
      <w:pPr>
        <w:numPr>
          <w:ilvl w:val="2"/>
          <w:numId w:val="1"/>
        </w:numPr>
        <w:spacing w:after="0" w:afterAutospacing="0" w:before="0" w:beforeAutospacing="0" w:lineRule="auto"/>
        <w:ind w:left="2160" w:hanging="360"/>
        <w:rPr>
          <w:sz w:val="28"/>
          <w:szCs w:val="28"/>
          <w:u w:val="none"/>
        </w:rPr>
      </w:pPr>
      <w:r w:rsidDel="00000000" w:rsidR="00000000" w:rsidRPr="00000000">
        <w:rPr>
          <w:sz w:val="28"/>
          <w:szCs w:val="28"/>
          <w:rtl w:val="0"/>
        </w:rPr>
        <w:t xml:space="preserve">Potamogeton ochreatus</w:t>
      </w:r>
    </w:p>
    <w:p w:rsidR="00000000" w:rsidDel="00000000" w:rsidP="00000000" w:rsidRDefault="00000000" w:rsidRPr="00000000" w14:paraId="0000001F">
      <w:pPr>
        <w:numPr>
          <w:ilvl w:val="2"/>
          <w:numId w:val="1"/>
        </w:numPr>
        <w:spacing w:after="0" w:afterAutospacing="0" w:before="0" w:beforeAutospacing="0" w:lineRule="auto"/>
        <w:ind w:left="2160" w:hanging="360"/>
        <w:rPr>
          <w:sz w:val="28"/>
          <w:szCs w:val="28"/>
          <w:u w:val="none"/>
        </w:rPr>
      </w:pPr>
      <w:r w:rsidDel="00000000" w:rsidR="00000000" w:rsidRPr="00000000">
        <w:rPr>
          <w:sz w:val="28"/>
          <w:szCs w:val="28"/>
          <w:rtl w:val="0"/>
        </w:rPr>
        <w:t xml:space="preserve">Ottelia ovata</w:t>
      </w:r>
    </w:p>
    <w:p w:rsidR="00000000" w:rsidDel="00000000" w:rsidP="00000000" w:rsidRDefault="00000000" w:rsidRPr="00000000" w14:paraId="00000020">
      <w:pPr>
        <w:numPr>
          <w:ilvl w:val="2"/>
          <w:numId w:val="1"/>
        </w:numPr>
        <w:spacing w:after="240" w:before="0" w:beforeAutospacing="0" w:lineRule="auto"/>
        <w:ind w:left="2160" w:hanging="360"/>
        <w:rPr>
          <w:sz w:val="28"/>
          <w:szCs w:val="28"/>
        </w:rPr>
      </w:pPr>
      <w:r w:rsidDel="00000000" w:rsidR="00000000" w:rsidRPr="00000000">
        <w:rPr>
          <w:sz w:val="28"/>
          <w:szCs w:val="28"/>
          <w:rtl w:val="0"/>
        </w:rPr>
        <w:t xml:space="preserve">Bacopa monnieri</w:t>
      </w:r>
    </w:p>
    <w:p w:rsidR="00000000" w:rsidDel="00000000" w:rsidP="00000000" w:rsidRDefault="00000000" w:rsidRPr="00000000" w14:paraId="00000021">
      <w:pPr>
        <w:jc w:val="both"/>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jc w:val="both"/>
        <w:rPr>
          <w:color w:val="000000"/>
        </w:rPr>
      </w:pPr>
      <w:bookmarkStart w:colFirst="0" w:colLast="0" w:name="_pvwbiayb39o0" w:id="2"/>
      <w:bookmarkEnd w:id="2"/>
      <w:r w:rsidDel="00000000" w:rsidR="00000000" w:rsidRPr="00000000">
        <w:rPr>
          <w:color w:val="000000"/>
          <w:rtl w:val="0"/>
        </w:rPr>
        <w:t xml:space="preserve">Creating a Balanced Pond Ecosystem</w:t>
      </w:r>
    </w:p>
    <w:p w:rsidR="00000000" w:rsidDel="00000000" w:rsidP="00000000" w:rsidRDefault="00000000" w:rsidRPr="00000000" w14:paraId="00000023">
      <w:pPr>
        <w:spacing w:after="240" w:before="240" w:lineRule="auto"/>
        <w:jc w:val="both"/>
        <w:rPr>
          <w:sz w:val="28"/>
          <w:szCs w:val="28"/>
        </w:rPr>
      </w:pPr>
      <w:r w:rsidDel="00000000" w:rsidR="00000000" w:rsidRPr="00000000">
        <w:rPr>
          <w:sz w:val="28"/>
          <w:szCs w:val="28"/>
          <w:rtl w:val="0"/>
        </w:rPr>
        <w:t xml:space="preserve">Dr. Herath advises a strategic mix of surface-dwelling, border, and submerged plants to maximize water filtration and ecological benefits. He also emphasizes regular maintenance to prevent invasive growth and ensure that all plant species coexist harmoniously.</w:t>
      </w:r>
    </w:p>
    <w:p w:rsidR="00000000" w:rsidDel="00000000" w:rsidP="00000000" w:rsidRDefault="00000000" w:rsidRPr="00000000" w14:paraId="00000024">
      <w:pPr>
        <w:spacing w:after="240" w:before="240" w:lineRule="auto"/>
        <w:jc w:val="both"/>
        <w:rPr>
          <w:sz w:val="28"/>
          <w:szCs w:val="28"/>
        </w:rPr>
      </w:pPr>
      <w:r w:rsidDel="00000000" w:rsidR="00000000" w:rsidRPr="00000000">
        <w:rPr>
          <w:sz w:val="28"/>
          <w:szCs w:val="28"/>
          <w:rtl w:val="0"/>
        </w:rPr>
        <w:t xml:space="preserve">"Balancing native species in your pond ensures both functionality and beauty," says Dr. Herath. "It’s an eco-friendly way to maintain water quality while enhancing local biodiversity."</w:t>
      </w:r>
      <w:r w:rsidDel="00000000" w:rsidR="00000000" w:rsidRPr="00000000">
        <w:rPr>
          <w:rtl w:val="0"/>
        </w:rPr>
      </w:r>
    </w:p>
    <w:p w:rsidR="00000000" w:rsidDel="00000000" w:rsidP="00000000" w:rsidRDefault="00000000" w:rsidRPr="00000000" w14:paraId="00000025">
      <w:pPr>
        <w:jc w:val="both"/>
        <w:rPr>
          <w:sz w:val="28"/>
          <w:szCs w:val="28"/>
        </w:rPr>
      </w:pPr>
      <w:r w:rsidDel="00000000" w:rsidR="00000000" w:rsidRPr="00000000">
        <w:rPr>
          <w:rtl w:val="0"/>
        </w:rPr>
      </w:r>
    </w:p>
    <w:p w:rsidR="00000000" w:rsidDel="00000000" w:rsidP="00000000" w:rsidRDefault="00000000" w:rsidRPr="00000000" w14:paraId="00000026">
      <w:pPr>
        <w:jc w:val="both"/>
        <w:rPr>
          <w:sz w:val="28"/>
          <w:szCs w:val="28"/>
        </w:rPr>
      </w:pPr>
      <w:r w:rsidDel="00000000" w:rsidR="00000000" w:rsidRPr="00000000">
        <w:rPr>
          <w:rtl w:val="0"/>
        </w:rPr>
      </w:r>
    </w:p>
    <w:p w:rsidR="00000000" w:rsidDel="00000000" w:rsidP="00000000" w:rsidRDefault="00000000" w:rsidRPr="00000000" w14:paraId="00000027">
      <w:pPr>
        <w:jc w:val="both"/>
        <w:rPr>
          <w:sz w:val="28"/>
          <w:szCs w:val="28"/>
        </w:rPr>
      </w:pPr>
      <w:r w:rsidDel="00000000" w:rsidR="00000000" w:rsidRPr="00000000">
        <w:rPr>
          <w:sz w:val="28"/>
          <w:szCs w:val="28"/>
          <w:rtl w:val="0"/>
        </w:rPr>
        <w:t xml:space="preserve">Contact Information</w:t>
      </w:r>
    </w:p>
    <w:p w:rsidR="00000000" w:rsidDel="00000000" w:rsidP="00000000" w:rsidRDefault="00000000" w:rsidRPr="00000000" w14:paraId="00000028">
      <w:pPr>
        <w:jc w:val="both"/>
        <w:rPr>
          <w:sz w:val="28"/>
          <w:szCs w:val="28"/>
        </w:rPr>
      </w:pPr>
      <w:r w:rsidDel="00000000" w:rsidR="00000000" w:rsidRPr="00000000">
        <w:rPr>
          <w:sz w:val="28"/>
          <w:szCs w:val="28"/>
          <w:rtl w:val="0"/>
        </w:rPr>
        <w:t xml:space="preserve">For more information on enhancing pond ecosystems with native plants, please contact:</w:t>
      </w:r>
    </w:p>
    <w:p w:rsidR="00000000" w:rsidDel="00000000" w:rsidP="00000000" w:rsidRDefault="00000000" w:rsidRPr="00000000" w14:paraId="00000029">
      <w:pPr>
        <w:jc w:val="both"/>
        <w:rPr>
          <w:sz w:val="28"/>
          <w:szCs w:val="28"/>
        </w:rPr>
      </w:pPr>
      <w:r w:rsidDel="00000000" w:rsidR="00000000" w:rsidRPr="00000000">
        <w:rPr>
          <w:rtl w:val="0"/>
        </w:rPr>
      </w:r>
    </w:p>
    <w:p w:rsidR="00000000" w:rsidDel="00000000" w:rsidP="00000000" w:rsidRDefault="00000000" w:rsidRPr="00000000" w14:paraId="0000002A">
      <w:pPr>
        <w:jc w:val="both"/>
        <w:rPr>
          <w:sz w:val="28"/>
          <w:szCs w:val="28"/>
        </w:rPr>
      </w:pPr>
      <w:r w:rsidDel="00000000" w:rsidR="00000000" w:rsidRPr="00000000">
        <w:rPr>
          <w:sz w:val="28"/>
          <w:szCs w:val="28"/>
          <w:rtl w:val="0"/>
        </w:rPr>
        <w:t xml:space="preserve">Dr. Dulana Herath</w:t>
      </w:r>
    </w:p>
    <w:p w:rsidR="00000000" w:rsidDel="00000000" w:rsidP="00000000" w:rsidRDefault="00000000" w:rsidRPr="00000000" w14:paraId="0000002B">
      <w:pPr>
        <w:jc w:val="both"/>
        <w:rPr>
          <w:sz w:val="28"/>
          <w:szCs w:val="28"/>
        </w:rPr>
      </w:pPr>
      <w:r w:rsidDel="00000000" w:rsidR="00000000" w:rsidRPr="00000000">
        <w:rPr>
          <w:sz w:val="28"/>
          <w:szCs w:val="28"/>
          <w:rtl w:val="0"/>
        </w:rPr>
        <w:t xml:space="preserve">Founder, PASES Aqua and Auspond</w:t>
      </w:r>
    </w:p>
    <w:p w:rsidR="00000000" w:rsidDel="00000000" w:rsidP="00000000" w:rsidRDefault="00000000" w:rsidRPr="00000000" w14:paraId="0000002C">
      <w:pPr>
        <w:jc w:val="both"/>
        <w:rPr>
          <w:sz w:val="28"/>
          <w:szCs w:val="28"/>
        </w:rPr>
      </w:pPr>
      <w:r w:rsidDel="00000000" w:rsidR="00000000" w:rsidRPr="00000000">
        <w:rPr>
          <w:sz w:val="28"/>
          <w:szCs w:val="28"/>
          <w:rtl w:val="0"/>
        </w:rPr>
        <w:t xml:space="preserve">Email: admin@auspond.com.au</w:t>
      </w:r>
    </w:p>
    <w:p w:rsidR="00000000" w:rsidDel="00000000" w:rsidP="00000000" w:rsidRDefault="00000000" w:rsidRPr="00000000" w14:paraId="0000002D">
      <w:pPr>
        <w:jc w:val="both"/>
        <w:rPr>
          <w:sz w:val="28"/>
          <w:szCs w:val="28"/>
        </w:rPr>
      </w:pPr>
      <w:r w:rsidDel="00000000" w:rsidR="00000000" w:rsidRPr="00000000">
        <w:rPr>
          <w:sz w:val="28"/>
          <w:szCs w:val="28"/>
          <w:rtl w:val="0"/>
        </w:rPr>
        <w:t xml:space="preserve">Phone: +61 407 372 156</w:t>
      </w:r>
    </w:p>
    <w:p w:rsidR="00000000" w:rsidDel="00000000" w:rsidP="00000000" w:rsidRDefault="00000000" w:rsidRPr="00000000" w14:paraId="0000002E">
      <w:pPr>
        <w:jc w:val="both"/>
        <w:rPr>
          <w:sz w:val="28"/>
          <w:szCs w:val="28"/>
        </w:rPr>
      </w:pPr>
      <w:r w:rsidDel="00000000" w:rsidR="00000000" w:rsidRPr="00000000">
        <w:rPr>
          <w:sz w:val="28"/>
          <w:szCs w:val="28"/>
          <w:rtl w:val="0"/>
        </w:rPr>
        <w:t xml:space="preserve">Website: www.auspond.com.au</w:t>
      </w:r>
    </w:p>
    <w:p w:rsidR="00000000" w:rsidDel="00000000" w:rsidP="00000000" w:rsidRDefault="00000000" w:rsidRPr="00000000" w14:paraId="0000002F">
      <w:pPr>
        <w:jc w:val="both"/>
        <w:rPr>
          <w:sz w:val="28"/>
          <w:szCs w:val="28"/>
        </w:rPr>
      </w:pPr>
      <w:r w:rsidDel="00000000" w:rsidR="00000000" w:rsidRPr="00000000">
        <w:rPr>
          <w:rtl w:val="0"/>
        </w:rPr>
      </w:r>
    </w:p>
    <w:p w:rsidR="00000000" w:rsidDel="00000000" w:rsidP="00000000" w:rsidRDefault="00000000" w:rsidRPr="00000000" w14:paraId="00000030">
      <w:pPr>
        <w:jc w:val="both"/>
        <w:rPr>
          <w:sz w:val="28"/>
          <w:szCs w:val="28"/>
        </w:rPr>
      </w:pPr>
      <w:r w:rsidDel="00000000" w:rsidR="00000000" w:rsidRPr="00000000">
        <w:rPr>
          <w:sz w:val="28"/>
          <w:szCs w:val="28"/>
          <w:rtl w:val="0"/>
        </w:rPr>
        <w:t xml:space="preserve">Images:</w:t>
      </w:r>
    </w:p>
    <w:p w:rsidR="00000000" w:rsidDel="00000000" w:rsidP="00000000" w:rsidRDefault="00000000" w:rsidRPr="00000000" w14:paraId="00000031">
      <w:pPr>
        <w:jc w:val="both"/>
        <w:rPr>
          <w:sz w:val="28"/>
          <w:szCs w:val="28"/>
        </w:rPr>
      </w:pPr>
      <w:hyperlink r:id="rId6">
        <w:r w:rsidDel="00000000" w:rsidR="00000000" w:rsidRPr="00000000">
          <w:rPr>
            <w:color w:val="1155cc"/>
            <w:sz w:val="28"/>
            <w:szCs w:val="28"/>
            <w:u w:val="single"/>
            <w:rtl w:val="0"/>
          </w:rPr>
          <w:t xml:space="preserve">https://www.auspond.com.au/wp-content/uploads/2024/05/Pickerelweed.jpeg</w:t>
        </w:r>
      </w:hyperlink>
      <w:r w:rsidDel="00000000" w:rsidR="00000000" w:rsidRPr="00000000">
        <w:rPr>
          <w:rtl w:val="0"/>
        </w:rPr>
      </w:r>
    </w:p>
    <w:p w:rsidR="00000000" w:rsidDel="00000000" w:rsidP="00000000" w:rsidRDefault="00000000" w:rsidRPr="00000000" w14:paraId="00000032">
      <w:pPr>
        <w:jc w:val="both"/>
        <w:rPr>
          <w:sz w:val="28"/>
          <w:szCs w:val="28"/>
        </w:rPr>
      </w:pPr>
      <w:hyperlink r:id="rId7">
        <w:r w:rsidDel="00000000" w:rsidR="00000000" w:rsidRPr="00000000">
          <w:rPr>
            <w:color w:val="1155cc"/>
            <w:sz w:val="28"/>
            <w:szCs w:val="28"/>
            <w:u w:val="single"/>
            <w:rtl w:val="0"/>
          </w:rPr>
          <w:t xml:space="preserve">https://www.auspond.com.au/wp-content/uploads/2024/05/Water-Iris.jpg</w:t>
        </w:r>
      </w:hyperlink>
      <w:r w:rsidDel="00000000" w:rsidR="00000000" w:rsidRPr="00000000">
        <w:rPr>
          <w:rtl w:val="0"/>
        </w:rPr>
      </w:r>
    </w:p>
    <w:p w:rsidR="00000000" w:rsidDel="00000000" w:rsidP="00000000" w:rsidRDefault="00000000" w:rsidRPr="00000000" w14:paraId="00000033">
      <w:pPr>
        <w:jc w:val="both"/>
        <w:rPr>
          <w:sz w:val="28"/>
          <w:szCs w:val="28"/>
        </w:rPr>
      </w:pPr>
      <w:hyperlink r:id="rId8">
        <w:r w:rsidDel="00000000" w:rsidR="00000000" w:rsidRPr="00000000">
          <w:rPr>
            <w:color w:val="1155cc"/>
            <w:sz w:val="28"/>
            <w:szCs w:val="28"/>
            <w:u w:val="single"/>
            <w:rtl w:val="0"/>
          </w:rPr>
          <w:t xml:space="preserve">https://www.auspond.com.au/wp-content/uploads/2024/05/Hornwort.jpeg</w:t>
        </w:r>
      </w:hyperlink>
      <w:r w:rsidDel="00000000" w:rsidR="00000000" w:rsidRPr="00000000">
        <w:rPr>
          <w:rtl w:val="0"/>
        </w:rPr>
      </w:r>
    </w:p>
    <w:p w:rsidR="00000000" w:rsidDel="00000000" w:rsidP="00000000" w:rsidRDefault="00000000" w:rsidRPr="00000000" w14:paraId="00000034">
      <w:pPr>
        <w:jc w:val="both"/>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uspond.com.au/wp-content/uploads/2024/05/Pickerelweed.jpeg" TargetMode="External"/><Relationship Id="rId7" Type="http://schemas.openxmlformats.org/officeDocument/2006/relationships/hyperlink" Target="https://www.auspond.com.au/wp-content/uploads/2024/05/Water-Iris.jpg" TargetMode="External"/><Relationship Id="rId8" Type="http://schemas.openxmlformats.org/officeDocument/2006/relationships/hyperlink" Target="https://www.auspond.com.au/wp-content/uploads/2024/05/Hornwort.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