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C2AD" w14:textId="0F38F8C5" w:rsidR="00C823A3" w:rsidRDefault="00C823A3" w:rsidP="00BC7F93">
      <w:r>
        <w:rPr>
          <w:noProof/>
        </w:rPr>
        <w:drawing>
          <wp:inline distT="0" distB="0" distL="0" distR="0" wp14:anchorId="17AC461B" wp14:editId="470A378D">
            <wp:extent cx="2457450" cy="633557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417" cy="64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8D7D3" w14:textId="71C10DD1" w:rsidR="0096799C" w:rsidRDefault="00434BF3" w:rsidP="00BC7F93">
      <w:r>
        <w:t>30</w:t>
      </w:r>
      <w:r w:rsidR="006E4FD6">
        <w:t>/0</w:t>
      </w:r>
      <w:r>
        <w:t>1</w:t>
      </w:r>
      <w:r w:rsidR="006E4FD6">
        <w:t>/202</w:t>
      </w:r>
      <w:r>
        <w:t>5</w:t>
      </w:r>
    </w:p>
    <w:p w14:paraId="29CAA9BA" w14:textId="46308630" w:rsidR="00434BF3" w:rsidRPr="00434BF3" w:rsidRDefault="00BC7F93" w:rsidP="00434BF3">
      <w:r>
        <w:t>FOR IMMEDIATE RELEASE</w:t>
      </w:r>
    </w:p>
    <w:p w14:paraId="5EDE181D" w14:textId="1114F9D9" w:rsidR="00434BF3" w:rsidRPr="00434BF3" w:rsidRDefault="00434BF3" w:rsidP="00434BF3">
      <w:pPr>
        <w:pStyle w:val="NormalWeb"/>
        <w:jc w:val="center"/>
        <w:rPr>
          <w:rFonts w:ascii="Calibri" w:eastAsiaTheme="majorEastAsia" w:hAnsi="Calibri" w:cs="Calibri"/>
          <w:b/>
          <w:bCs/>
          <w:color w:val="0E101A"/>
          <w:sz w:val="28"/>
          <w:szCs w:val="28"/>
        </w:rPr>
      </w:pPr>
      <w:r w:rsidRPr="00434BF3">
        <w:rPr>
          <w:rFonts w:ascii="Calibri" w:eastAsiaTheme="majorEastAsia" w:hAnsi="Calibri" w:cs="Calibri"/>
          <w:b/>
          <w:bCs/>
          <w:color w:val="0E101A"/>
          <w:sz w:val="28"/>
          <w:szCs w:val="28"/>
        </w:rPr>
        <w:t xml:space="preserve">National Roundtable </w:t>
      </w:r>
      <w:r>
        <w:rPr>
          <w:rFonts w:ascii="Calibri" w:eastAsiaTheme="majorEastAsia" w:hAnsi="Calibri" w:cs="Calibri"/>
          <w:b/>
          <w:bCs/>
          <w:color w:val="0E101A"/>
          <w:sz w:val="28"/>
          <w:szCs w:val="28"/>
        </w:rPr>
        <w:t xml:space="preserve">Set </w:t>
      </w:r>
      <w:r w:rsidRPr="00434BF3">
        <w:rPr>
          <w:rFonts w:ascii="Calibri" w:eastAsiaTheme="majorEastAsia" w:hAnsi="Calibri" w:cs="Calibri"/>
          <w:b/>
          <w:bCs/>
          <w:color w:val="0E101A"/>
          <w:sz w:val="28"/>
          <w:szCs w:val="28"/>
        </w:rPr>
        <w:t>to Address Urgent Challenges Facing School Canteens</w:t>
      </w:r>
    </w:p>
    <w:p w14:paraId="00257856" w14:textId="3AB28195" w:rsidR="003B782B" w:rsidRDefault="003B782B" w:rsidP="003B782B">
      <w:p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  <w:r w:rsidRPr="003B782B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 xml:space="preserve">The Federation of Canteens in Schools (FOCIS) will host a </w:t>
      </w:r>
      <w:r w:rsidRPr="003B782B">
        <w:rPr>
          <w:rFonts w:ascii="Calibri" w:eastAsiaTheme="majorEastAsia" w:hAnsi="Calibri" w:cs="Calibri"/>
          <w:b/>
          <w:bCs/>
          <w:color w:val="0E101A"/>
          <w:kern w:val="0"/>
          <w:sz w:val="22"/>
          <w:szCs w:val="22"/>
          <w:lang w:eastAsia="en-AU"/>
          <w14:ligatures w14:val="none"/>
        </w:rPr>
        <w:t>National Roundtable on Tuesday, 25 February 2025</w:t>
      </w:r>
      <w:r w:rsidRPr="003B782B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>, bringing together key stakeholders to discuss the critical future of school canteens across Australia.</w:t>
      </w:r>
    </w:p>
    <w:p w14:paraId="5FEBFCC2" w14:textId="77777777" w:rsidR="003B782B" w:rsidRPr="003B782B" w:rsidRDefault="003B782B" w:rsidP="003B782B">
      <w:p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</w:p>
    <w:p w14:paraId="388624E7" w14:textId="77777777" w:rsidR="003B782B" w:rsidRDefault="003B782B" w:rsidP="003B782B">
      <w:p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  <w:r w:rsidRPr="003B782B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>With school canteens playing an essential role in supporting children’s health, wellbeing, and sense of community, the sector faces growing challenges due to unsustainable volunteer models, funding gaps, and a lack of national coordination.</w:t>
      </w:r>
    </w:p>
    <w:p w14:paraId="42F22798" w14:textId="77777777" w:rsidR="003B782B" w:rsidRPr="003B782B" w:rsidRDefault="003B782B" w:rsidP="003B782B">
      <w:p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</w:p>
    <w:p w14:paraId="0D428B76" w14:textId="2BEC923F" w:rsidR="003B782B" w:rsidRDefault="003B782B" w:rsidP="003B782B">
      <w:p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  <w:r w:rsidRPr="003B782B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 xml:space="preserve">Leanne Elliston, </w:t>
      </w:r>
      <w:r w:rsidRPr="003B782B">
        <w:rPr>
          <w:rFonts w:ascii="Calibri" w:eastAsiaTheme="majorEastAsia" w:hAnsi="Calibri" w:cs="Calibri"/>
          <w:b/>
          <w:bCs/>
          <w:color w:val="0E101A"/>
          <w:kern w:val="0"/>
          <w:sz w:val="22"/>
          <w:szCs w:val="22"/>
          <w:lang w:eastAsia="en-AU"/>
          <w14:ligatures w14:val="none"/>
        </w:rPr>
        <w:t xml:space="preserve">FOCIS Chairperson and CEO of </w:t>
      </w:r>
      <w:r w:rsidR="00BB76DA">
        <w:rPr>
          <w:rFonts w:ascii="Calibri" w:eastAsiaTheme="majorEastAsia" w:hAnsi="Calibri" w:cs="Calibri"/>
          <w:b/>
          <w:bCs/>
          <w:color w:val="0E101A"/>
          <w:kern w:val="0"/>
          <w:sz w:val="22"/>
          <w:szCs w:val="22"/>
          <w:lang w:eastAsia="en-AU"/>
          <w14:ligatures w14:val="none"/>
        </w:rPr>
        <w:t>Nutrition Australia ACT</w:t>
      </w:r>
      <w:r w:rsidRPr="003B782B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>, emphasised the importance of the National Roundtable in shaping the future of school canteens.</w:t>
      </w:r>
    </w:p>
    <w:p w14:paraId="2FE0B7FC" w14:textId="77777777" w:rsidR="003B782B" w:rsidRPr="003B782B" w:rsidRDefault="003B782B" w:rsidP="003B782B">
      <w:p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</w:p>
    <w:p w14:paraId="36856D3C" w14:textId="77777777" w:rsidR="00C15238" w:rsidRPr="00C15238" w:rsidRDefault="003B782B" w:rsidP="003B782B">
      <w:p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  <w:r w:rsidRPr="00C15238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>"This will be a crucial opportunity to hear from voices across the country, highlight</w:t>
      </w:r>
      <w:r w:rsidR="00BB76DA" w:rsidRPr="00C15238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>ing</w:t>
      </w:r>
      <w:r w:rsidRPr="00C15238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 xml:space="preserve"> the key role of school canteens, and work towards long-term structural change," Ms Elliston said. </w:t>
      </w:r>
    </w:p>
    <w:p w14:paraId="50A1ECC3" w14:textId="77777777" w:rsidR="00C15238" w:rsidRPr="00C15238" w:rsidRDefault="00C15238" w:rsidP="003B782B">
      <w:p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</w:p>
    <w:p w14:paraId="4CECF20D" w14:textId="37BC5F54" w:rsidR="003B782B" w:rsidRPr="00C15238" w:rsidRDefault="003B782B" w:rsidP="003B782B">
      <w:p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  <w:r w:rsidRPr="00C15238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>"We need to ensure that school canteens</w:t>
      </w:r>
      <w:r w:rsidR="00BB76DA" w:rsidRPr="00C15238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>,</w:t>
      </w:r>
      <w:r w:rsidRPr="00C15238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 xml:space="preserve"> </w:t>
      </w:r>
      <w:r w:rsidR="00BB76DA" w:rsidRPr="00C15238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 xml:space="preserve">that provide access to fairly priced and nourishing food, </w:t>
      </w:r>
      <w:r w:rsidRPr="00C15238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 xml:space="preserve">are </w:t>
      </w:r>
      <w:r w:rsidR="00BB76DA" w:rsidRPr="00C15238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 xml:space="preserve">valued and </w:t>
      </w:r>
      <w:r w:rsidRPr="00C15238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>embedded within the broader education system, with secure funding, employment opportunities, and sustainable infrastructure."</w:t>
      </w:r>
    </w:p>
    <w:p w14:paraId="07689EDD" w14:textId="77777777" w:rsidR="003B782B" w:rsidRPr="003B782B" w:rsidRDefault="003B782B" w:rsidP="003B782B">
      <w:p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</w:p>
    <w:p w14:paraId="390EC1CD" w14:textId="77777777" w:rsidR="003B782B" w:rsidRDefault="003B782B" w:rsidP="003B782B">
      <w:p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  <w:r w:rsidRPr="003B782B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>The Roundtable will focus on three core policy priorities:</w:t>
      </w:r>
    </w:p>
    <w:p w14:paraId="3998EEC0" w14:textId="77777777" w:rsidR="003B782B" w:rsidRPr="003B782B" w:rsidRDefault="003B782B" w:rsidP="003B782B">
      <w:p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</w:p>
    <w:p w14:paraId="062DB097" w14:textId="525365ED" w:rsidR="003B782B" w:rsidRDefault="003B782B" w:rsidP="003B782B">
      <w:pPr>
        <w:numPr>
          <w:ilvl w:val="0"/>
          <w:numId w:val="3"/>
        </w:num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  <w:r w:rsidRPr="003B782B">
        <w:rPr>
          <w:rFonts w:ascii="Calibri" w:eastAsiaTheme="majorEastAsia" w:hAnsi="Calibri" w:cs="Calibri"/>
          <w:b/>
          <w:bCs/>
          <w:color w:val="0E101A"/>
          <w:kern w:val="0"/>
          <w:sz w:val="22"/>
          <w:szCs w:val="22"/>
          <w:lang w:eastAsia="en-AU"/>
          <w14:ligatures w14:val="none"/>
        </w:rPr>
        <w:t>Defining Responsibility</w:t>
      </w:r>
      <w:r w:rsidRPr="003B782B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 xml:space="preserve"> – Advocating for Federal</w:t>
      </w:r>
      <w:r w:rsidR="00BB76DA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 xml:space="preserve"> and State</w:t>
      </w:r>
      <w:r w:rsidRPr="003B782B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 xml:space="preserve"> Government</w:t>
      </w:r>
      <w:r w:rsidR="00BB76DA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>s</w:t>
      </w:r>
      <w:r w:rsidRPr="003B782B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 xml:space="preserve"> to take responsibility for school canteens</w:t>
      </w:r>
      <w:r w:rsidR="00BB76DA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 xml:space="preserve"> as an essential service for families across the country.</w:t>
      </w:r>
    </w:p>
    <w:p w14:paraId="5A1DCE18" w14:textId="77777777" w:rsidR="003B782B" w:rsidRPr="003B782B" w:rsidRDefault="003B782B" w:rsidP="003B782B">
      <w:pPr>
        <w:spacing w:after="0"/>
        <w:ind w:left="72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</w:p>
    <w:p w14:paraId="21DC3F8A" w14:textId="647A0904" w:rsidR="003B782B" w:rsidRDefault="003B782B" w:rsidP="003B782B">
      <w:pPr>
        <w:numPr>
          <w:ilvl w:val="0"/>
          <w:numId w:val="3"/>
        </w:num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  <w:r w:rsidRPr="003B782B">
        <w:rPr>
          <w:rFonts w:ascii="Calibri" w:eastAsiaTheme="majorEastAsia" w:hAnsi="Calibri" w:cs="Calibri"/>
          <w:b/>
          <w:bCs/>
          <w:color w:val="0E101A"/>
          <w:kern w:val="0"/>
          <w:sz w:val="22"/>
          <w:szCs w:val="22"/>
          <w:lang w:eastAsia="en-AU"/>
          <w14:ligatures w14:val="none"/>
        </w:rPr>
        <w:t>Sustainable Resourcing</w:t>
      </w:r>
      <w:r w:rsidRPr="003B782B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 xml:space="preserve"> – Calling for investment in existing canteens, </w:t>
      </w:r>
      <w:r w:rsidR="00BB76DA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 xml:space="preserve">that may </w:t>
      </w:r>
      <w:r w:rsidRPr="003B782B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>includ</w:t>
      </w:r>
      <w:r w:rsidR="00BB76DA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 xml:space="preserve">e </w:t>
      </w:r>
      <w:r w:rsidRPr="003B782B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>subsidised wages, training, and infrastructure, rather than replacing or removing these vital services.</w:t>
      </w:r>
    </w:p>
    <w:p w14:paraId="5841C810" w14:textId="0C98740D" w:rsidR="003B782B" w:rsidRPr="003B782B" w:rsidRDefault="003B782B" w:rsidP="003B782B">
      <w:p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</w:p>
    <w:p w14:paraId="197E4AD5" w14:textId="77777777" w:rsidR="003B782B" w:rsidRDefault="003B782B" w:rsidP="003B782B">
      <w:pPr>
        <w:numPr>
          <w:ilvl w:val="0"/>
          <w:numId w:val="3"/>
        </w:num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  <w:r w:rsidRPr="003B782B">
        <w:rPr>
          <w:rFonts w:ascii="Calibri" w:eastAsiaTheme="majorEastAsia" w:hAnsi="Calibri" w:cs="Calibri"/>
          <w:b/>
          <w:bCs/>
          <w:color w:val="0E101A"/>
          <w:kern w:val="0"/>
          <w:sz w:val="22"/>
          <w:szCs w:val="22"/>
          <w:lang w:eastAsia="en-AU"/>
          <w14:ligatures w14:val="none"/>
        </w:rPr>
        <w:t>National Collaboration and Research</w:t>
      </w:r>
      <w:r w:rsidRPr="003B782B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 xml:space="preserve"> – Exploring ways to establish a national standard for school canteens and securing bipartisan support for long-term policy commitment.</w:t>
      </w:r>
    </w:p>
    <w:p w14:paraId="1AB7E8D0" w14:textId="77777777" w:rsidR="003B782B" w:rsidRPr="003B782B" w:rsidRDefault="003B782B" w:rsidP="003B782B">
      <w:p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</w:p>
    <w:p w14:paraId="1D097B9D" w14:textId="4F20043F" w:rsidR="003B782B" w:rsidRDefault="003B782B" w:rsidP="003B782B">
      <w:p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  <w:r w:rsidRPr="003B782B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>Attendees will participate in discussions on the biggest challenges facing school canteens and the support needed to ensure their long-term success. Interactive sessions will gather insights to help shape a national advocacy campaign following the Roundtable</w:t>
      </w:r>
      <w:r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>.</w:t>
      </w:r>
    </w:p>
    <w:p w14:paraId="7EBC899A" w14:textId="77777777" w:rsidR="003B782B" w:rsidRPr="003B782B" w:rsidRDefault="003B782B" w:rsidP="003B782B">
      <w:p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</w:p>
    <w:p w14:paraId="676CB3C3" w14:textId="6C7D94AF" w:rsidR="003B782B" w:rsidRDefault="003B782B" w:rsidP="005522E8">
      <w:p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  <w:r w:rsidRPr="003B782B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lastRenderedPageBreak/>
        <w:t xml:space="preserve">FOCIS will lead the representation of canteen sector stakeholders, volunteers, health professionals, and industry and community partners in </w:t>
      </w:r>
      <w:r w:rsidR="005522E8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 xml:space="preserve">contributing to a </w:t>
      </w:r>
      <w:r w:rsidR="005522E8" w:rsidRPr="005522E8">
        <w:rPr>
          <w:rFonts w:ascii="Calibri" w:eastAsiaTheme="majorEastAsia" w:hAnsi="Calibri" w:cs="Calibri"/>
          <w:b/>
          <w:bCs/>
          <w:color w:val="0E101A"/>
          <w:kern w:val="0"/>
          <w:sz w:val="22"/>
          <w:szCs w:val="22"/>
          <w:lang w:eastAsia="en-AU"/>
          <w14:ligatures w14:val="none"/>
        </w:rPr>
        <w:t>National Consensus Statement</w:t>
      </w:r>
      <w:r w:rsidR="005522E8" w:rsidRPr="005522E8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> with recommendations that will shape a </w:t>
      </w:r>
      <w:r w:rsidR="005522E8" w:rsidRPr="005522E8">
        <w:rPr>
          <w:rFonts w:ascii="Calibri" w:eastAsiaTheme="majorEastAsia" w:hAnsi="Calibri" w:cs="Calibri"/>
          <w:b/>
          <w:bCs/>
          <w:color w:val="0E101A"/>
          <w:kern w:val="0"/>
          <w:sz w:val="22"/>
          <w:szCs w:val="22"/>
          <w:lang w:eastAsia="en-AU"/>
          <w14:ligatures w14:val="none"/>
        </w:rPr>
        <w:t>National Advocacy Strategy</w:t>
      </w:r>
      <w:r w:rsidR="005522E8" w:rsidRPr="005522E8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> and formal policy statement, aimed at securing government and philanthropic support.</w:t>
      </w:r>
    </w:p>
    <w:p w14:paraId="285017B2" w14:textId="77777777" w:rsidR="005522E8" w:rsidRPr="003B782B" w:rsidRDefault="005522E8" w:rsidP="005522E8">
      <w:p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</w:p>
    <w:p w14:paraId="41972B65" w14:textId="1F93E5E9" w:rsidR="006267B7" w:rsidRPr="003B782B" w:rsidRDefault="003B782B" w:rsidP="00914806">
      <w:pPr>
        <w:spacing w:after="0"/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</w:pPr>
      <w:r w:rsidRPr="003B782B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 xml:space="preserve">For more information </w:t>
      </w:r>
      <w:r w:rsidR="00D149FE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 xml:space="preserve">on FOCIS visit </w:t>
      </w:r>
      <w:hyperlink r:id="rId9" w:history="1">
        <w:r w:rsidR="00D149FE" w:rsidRPr="006E5EAC">
          <w:rPr>
            <w:rStyle w:val="Hyperlink"/>
            <w:rFonts w:ascii="Calibri" w:eastAsiaTheme="majorEastAsia" w:hAnsi="Calibri" w:cs="Calibri"/>
            <w:kern w:val="0"/>
            <w:sz w:val="22"/>
            <w:szCs w:val="22"/>
            <w:lang w:eastAsia="en-AU"/>
            <w14:ligatures w14:val="none"/>
          </w:rPr>
          <w:t>www.focis.com.au</w:t>
        </w:r>
      </w:hyperlink>
      <w:r w:rsidR="00D149FE">
        <w:rPr>
          <w:rFonts w:ascii="Calibri" w:eastAsiaTheme="majorEastAsia" w:hAnsi="Calibri" w:cs="Calibri"/>
          <w:color w:val="0E101A"/>
          <w:kern w:val="0"/>
          <w:sz w:val="22"/>
          <w:szCs w:val="22"/>
          <w:lang w:eastAsia="en-AU"/>
          <w14:ligatures w14:val="none"/>
        </w:rPr>
        <w:t>.</w:t>
      </w:r>
    </w:p>
    <w:p w14:paraId="4AB08740" w14:textId="77777777" w:rsidR="006267B7" w:rsidRDefault="006267B7" w:rsidP="00914806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CF7686A" w14:textId="5F689888" w:rsidR="00C63B90" w:rsidRDefault="00C63B90" w:rsidP="00914806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Media contacts</w:t>
      </w:r>
    </w:p>
    <w:p w14:paraId="0D36CCFA" w14:textId="77777777" w:rsidR="00C63B90" w:rsidRDefault="00C63B90" w:rsidP="00914806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8E01CA2" w14:textId="5F013913" w:rsidR="00914806" w:rsidRPr="00735548" w:rsidRDefault="00914806" w:rsidP="0091480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735548">
        <w:rPr>
          <w:rFonts w:ascii="Calibri" w:hAnsi="Calibri" w:cs="Calibri"/>
          <w:b/>
          <w:bCs/>
          <w:sz w:val="22"/>
          <w:szCs w:val="22"/>
        </w:rPr>
        <w:t xml:space="preserve">Leanne Elliston </w:t>
      </w:r>
    </w:p>
    <w:p w14:paraId="206285C3" w14:textId="63FB4AA9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FOCIS Chairperson and Senior Dietitian/</w:t>
      </w:r>
      <w:r w:rsidR="00994F6C">
        <w:rPr>
          <w:rFonts w:ascii="Calibri" w:hAnsi="Calibri" w:cs="Calibri"/>
          <w:sz w:val="22"/>
          <w:szCs w:val="22"/>
        </w:rPr>
        <w:t xml:space="preserve">Chief </w:t>
      </w:r>
      <w:r w:rsidRPr="00735548">
        <w:rPr>
          <w:rFonts w:ascii="Calibri" w:hAnsi="Calibri" w:cs="Calibri"/>
          <w:sz w:val="22"/>
          <w:szCs w:val="22"/>
        </w:rPr>
        <w:t>Executive Officer at Nutrition Australia ACT</w:t>
      </w:r>
    </w:p>
    <w:p w14:paraId="1BC12124" w14:textId="1EA0E1A2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 xml:space="preserve">0406 631 510 </w:t>
      </w:r>
    </w:p>
    <w:p w14:paraId="26F88307" w14:textId="1FEE24E6" w:rsidR="00BC7F93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hyperlink r:id="rId10" w:history="1">
        <w:r w:rsidRPr="00735548">
          <w:rPr>
            <w:rStyle w:val="Hyperlink"/>
            <w:rFonts w:ascii="Calibri" w:hAnsi="Calibri" w:cs="Calibri"/>
            <w:sz w:val="22"/>
            <w:szCs w:val="22"/>
          </w:rPr>
          <w:t>lelliston@act.nutritionaustralia.org</w:t>
        </w:r>
      </w:hyperlink>
      <w:r w:rsidRPr="00735548">
        <w:rPr>
          <w:rFonts w:ascii="Calibri" w:hAnsi="Calibri" w:cs="Calibri"/>
          <w:sz w:val="22"/>
          <w:szCs w:val="22"/>
        </w:rPr>
        <w:t xml:space="preserve"> </w:t>
      </w:r>
    </w:p>
    <w:p w14:paraId="7E9A5ADC" w14:textId="77777777" w:rsidR="00BC7F93" w:rsidRPr="00735548" w:rsidRDefault="00BC7F93" w:rsidP="00BC7F93">
      <w:pPr>
        <w:rPr>
          <w:rFonts w:ascii="Calibri" w:hAnsi="Calibri" w:cs="Calibri"/>
          <w:sz w:val="22"/>
          <w:szCs w:val="22"/>
        </w:rPr>
      </w:pPr>
    </w:p>
    <w:p w14:paraId="57D04370" w14:textId="7F343138" w:rsidR="00914806" w:rsidRPr="00735548" w:rsidRDefault="00914806" w:rsidP="0091480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735548">
        <w:rPr>
          <w:rFonts w:ascii="Calibri" w:hAnsi="Calibri" w:cs="Calibri"/>
          <w:b/>
          <w:bCs/>
          <w:sz w:val="22"/>
          <w:szCs w:val="22"/>
        </w:rPr>
        <w:t>Stacey Kershaw-Brant</w:t>
      </w:r>
    </w:p>
    <w:p w14:paraId="1345F7DF" w14:textId="398B8582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 xml:space="preserve">Communications and Advocacy </w:t>
      </w:r>
    </w:p>
    <w:p w14:paraId="2D50EA0A" w14:textId="26886E7D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FOCIS</w:t>
      </w:r>
    </w:p>
    <w:p w14:paraId="4B702E2C" w14:textId="0099EE5E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0409 690 714</w:t>
      </w:r>
    </w:p>
    <w:p w14:paraId="1AB84C49" w14:textId="6B5B5679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hyperlink r:id="rId11" w:history="1">
        <w:r w:rsidRPr="00735548">
          <w:rPr>
            <w:rStyle w:val="Hyperlink"/>
            <w:rFonts w:ascii="Calibri" w:hAnsi="Calibri" w:cs="Calibri"/>
            <w:sz w:val="22"/>
            <w:szCs w:val="22"/>
          </w:rPr>
          <w:t>Stacey@focis.com.au</w:t>
        </w:r>
      </w:hyperlink>
      <w:r w:rsidRPr="00735548">
        <w:rPr>
          <w:rFonts w:ascii="Calibri" w:hAnsi="Calibri" w:cs="Calibri"/>
          <w:sz w:val="22"/>
          <w:szCs w:val="22"/>
        </w:rPr>
        <w:t xml:space="preserve"> </w:t>
      </w:r>
    </w:p>
    <w:p w14:paraId="0F3583A5" w14:textId="77777777" w:rsidR="00914806" w:rsidRDefault="00914806" w:rsidP="00BC7F93"/>
    <w:sectPr w:rsidR="00914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66840"/>
    <w:multiLevelType w:val="multilevel"/>
    <w:tmpl w:val="7DC8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60124"/>
    <w:multiLevelType w:val="multilevel"/>
    <w:tmpl w:val="C076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249FB"/>
    <w:multiLevelType w:val="multilevel"/>
    <w:tmpl w:val="DC6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392646">
    <w:abstractNumId w:val="2"/>
  </w:num>
  <w:num w:numId="2" w16cid:durableId="157160609">
    <w:abstractNumId w:val="1"/>
  </w:num>
  <w:num w:numId="3" w16cid:durableId="1974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93"/>
    <w:rsid w:val="0000145C"/>
    <w:rsid w:val="00032450"/>
    <w:rsid w:val="00034825"/>
    <w:rsid w:val="0003664D"/>
    <w:rsid w:val="00045BD5"/>
    <w:rsid w:val="000557D8"/>
    <w:rsid w:val="00074746"/>
    <w:rsid w:val="00077D51"/>
    <w:rsid w:val="00092783"/>
    <w:rsid w:val="0009386D"/>
    <w:rsid w:val="000B04CF"/>
    <w:rsid w:val="000B69D2"/>
    <w:rsid w:val="000F5497"/>
    <w:rsid w:val="001053FD"/>
    <w:rsid w:val="00125002"/>
    <w:rsid w:val="00133DD9"/>
    <w:rsid w:val="00145F13"/>
    <w:rsid w:val="001460AF"/>
    <w:rsid w:val="001540EA"/>
    <w:rsid w:val="001B652B"/>
    <w:rsid w:val="001D1A9A"/>
    <w:rsid w:val="001D51D3"/>
    <w:rsid w:val="001E2CCD"/>
    <w:rsid w:val="00216B91"/>
    <w:rsid w:val="0023776A"/>
    <w:rsid w:val="00266158"/>
    <w:rsid w:val="00291FA7"/>
    <w:rsid w:val="002D3192"/>
    <w:rsid w:val="002D3DEB"/>
    <w:rsid w:val="002E0C79"/>
    <w:rsid w:val="00320624"/>
    <w:rsid w:val="00351A9A"/>
    <w:rsid w:val="003534D4"/>
    <w:rsid w:val="003B6B0D"/>
    <w:rsid w:val="003B782B"/>
    <w:rsid w:val="003D4EC9"/>
    <w:rsid w:val="003E6481"/>
    <w:rsid w:val="003F2E62"/>
    <w:rsid w:val="0040044F"/>
    <w:rsid w:val="00403DDB"/>
    <w:rsid w:val="004042AC"/>
    <w:rsid w:val="00411C0D"/>
    <w:rsid w:val="00434999"/>
    <w:rsid w:val="00434BF3"/>
    <w:rsid w:val="00465414"/>
    <w:rsid w:val="00476EF7"/>
    <w:rsid w:val="0049410E"/>
    <w:rsid w:val="004B5561"/>
    <w:rsid w:val="004B6100"/>
    <w:rsid w:val="004B7092"/>
    <w:rsid w:val="004F55D4"/>
    <w:rsid w:val="005257E4"/>
    <w:rsid w:val="00533CFB"/>
    <w:rsid w:val="00550421"/>
    <w:rsid w:val="005522E8"/>
    <w:rsid w:val="00582F14"/>
    <w:rsid w:val="005F1C25"/>
    <w:rsid w:val="00616E35"/>
    <w:rsid w:val="006267B7"/>
    <w:rsid w:val="00637401"/>
    <w:rsid w:val="006830B8"/>
    <w:rsid w:val="00683D0A"/>
    <w:rsid w:val="00692149"/>
    <w:rsid w:val="006A126A"/>
    <w:rsid w:val="006D16A7"/>
    <w:rsid w:val="006E4C6B"/>
    <w:rsid w:val="006E4FD6"/>
    <w:rsid w:val="00726581"/>
    <w:rsid w:val="00735548"/>
    <w:rsid w:val="0073718C"/>
    <w:rsid w:val="00741AB6"/>
    <w:rsid w:val="00757980"/>
    <w:rsid w:val="007A27F7"/>
    <w:rsid w:val="007A2DD0"/>
    <w:rsid w:val="007B2138"/>
    <w:rsid w:val="007B2983"/>
    <w:rsid w:val="007D54EC"/>
    <w:rsid w:val="007D5DEC"/>
    <w:rsid w:val="00806284"/>
    <w:rsid w:val="00837C44"/>
    <w:rsid w:val="0086334D"/>
    <w:rsid w:val="00871CB5"/>
    <w:rsid w:val="00875291"/>
    <w:rsid w:val="008C3A93"/>
    <w:rsid w:val="008D35E0"/>
    <w:rsid w:val="008D5BF9"/>
    <w:rsid w:val="008E21EF"/>
    <w:rsid w:val="008F5CB8"/>
    <w:rsid w:val="008F7D36"/>
    <w:rsid w:val="0090680D"/>
    <w:rsid w:val="00914806"/>
    <w:rsid w:val="00920B4B"/>
    <w:rsid w:val="00934A3F"/>
    <w:rsid w:val="00940B9D"/>
    <w:rsid w:val="009417A5"/>
    <w:rsid w:val="00963E9A"/>
    <w:rsid w:val="0096480B"/>
    <w:rsid w:val="0096799C"/>
    <w:rsid w:val="009937E1"/>
    <w:rsid w:val="00994F6C"/>
    <w:rsid w:val="00997D5C"/>
    <w:rsid w:val="009B1D42"/>
    <w:rsid w:val="009B5B6C"/>
    <w:rsid w:val="009D05CF"/>
    <w:rsid w:val="00A14E0F"/>
    <w:rsid w:val="00A3762E"/>
    <w:rsid w:val="00A869C5"/>
    <w:rsid w:val="00A90490"/>
    <w:rsid w:val="00AA0B3A"/>
    <w:rsid w:val="00AC09B4"/>
    <w:rsid w:val="00AD0C19"/>
    <w:rsid w:val="00AD16B9"/>
    <w:rsid w:val="00AE4E08"/>
    <w:rsid w:val="00AF6D43"/>
    <w:rsid w:val="00B41195"/>
    <w:rsid w:val="00B45CDE"/>
    <w:rsid w:val="00B46D6F"/>
    <w:rsid w:val="00B51193"/>
    <w:rsid w:val="00B5311E"/>
    <w:rsid w:val="00B64493"/>
    <w:rsid w:val="00B81FC5"/>
    <w:rsid w:val="00BA1F30"/>
    <w:rsid w:val="00BB76DA"/>
    <w:rsid w:val="00BC7F93"/>
    <w:rsid w:val="00BD7377"/>
    <w:rsid w:val="00C02696"/>
    <w:rsid w:val="00C15238"/>
    <w:rsid w:val="00C20C10"/>
    <w:rsid w:val="00C30507"/>
    <w:rsid w:val="00C338F4"/>
    <w:rsid w:val="00C40EF1"/>
    <w:rsid w:val="00C57FDF"/>
    <w:rsid w:val="00C63B90"/>
    <w:rsid w:val="00C71D1F"/>
    <w:rsid w:val="00C823A3"/>
    <w:rsid w:val="00C91706"/>
    <w:rsid w:val="00C92C3D"/>
    <w:rsid w:val="00C962FC"/>
    <w:rsid w:val="00CA260A"/>
    <w:rsid w:val="00CA61DA"/>
    <w:rsid w:val="00CB4601"/>
    <w:rsid w:val="00CC271B"/>
    <w:rsid w:val="00CC2AD7"/>
    <w:rsid w:val="00CD37D6"/>
    <w:rsid w:val="00CF186D"/>
    <w:rsid w:val="00CF6FDB"/>
    <w:rsid w:val="00D02309"/>
    <w:rsid w:val="00D149FE"/>
    <w:rsid w:val="00D41B72"/>
    <w:rsid w:val="00D52B60"/>
    <w:rsid w:val="00D538C1"/>
    <w:rsid w:val="00D81E11"/>
    <w:rsid w:val="00DB1A41"/>
    <w:rsid w:val="00E068F8"/>
    <w:rsid w:val="00E4640C"/>
    <w:rsid w:val="00E46644"/>
    <w:rsid w:val="00E60B99"/>
    <w:rsid w:val="00ED1DD6"/>
    <w:rsid w:val="00ED2215"/>
    <w:rsid w:val="00ED55C7"/>
    <w:rsid w:val="00F03E8B"/>
    <w:rsid w:val="00F47582"/>
    <w:rsid w:val="00F5250C"/>
    <w:rsid w:val="00F830DC"/>
    <w:rsid w:val="00FA357E"/>
    <w:rsid w:val="00FC34DC"/>
    <w:rsid w:val="00FC5E3C"/>
    <w:rsid w:val="00FF0880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CC3B9"/>
  <w15:docId w15:val="{1417736B-88C3-4550-A74D-6D312833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F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A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0B69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9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549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3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A9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8D35E0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1C0D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64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2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8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8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7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72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97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2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76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5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334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5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46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07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4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04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50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62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72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6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03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46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8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1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cey@focis.com.au" TargetMode="External"/><Relationship Id="rId5" Type="http://schemas.openxmlformats.org/officeDocument/2006/relationships/styles" Target="styles.xml"/><Relationship Id="rId10" Type="http://schemas.openxmlformats.org/officeDocument/2006/relationships/hyperlink" Target="mailto:lelliston@act.nutritionaustralia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foci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FCF76F32DA84B8B39D7AAD56D2C01" ma:contentTypeVersion="15" ma:contentTypeDescription="Create a new document." ma:contentTypeScope="" ma:versionID="6268400a4cab158546c87c7989aa4891">
  <xsd:schema xmlns:xsd="http://www.w3.org/2001/XMLSchema" xmlns:xs="http://www.w3.org/2001/XMLSchema" xmlns:p="http://schemas.microsoft.com/office/2006/metadata/properties" xmlns:ns2="9047daad-e99a-490a-a3f5-efbc6a9c89b6" xmlns:ns3="4e5a8241-3540-4550-86d5-c1445d7062e1" targetNamespace="http://schemas.microsoft.com/office/2006/metadata/properties" ma:root="true" ma:fieldsID="c094bc1b36dbb163dc4882ab3e7ce273" ns2:_="" ns3:_="">
    <xsd:import namespace="9047daad-e99a-490a-a3f5-efbc6a9c89b6"/>
    <xsd:import namespace="4e5a8241-3540-4550-86d5-c1445d706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7daad-e99a-490a-a3f5-efbc6a9c8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e435b4e-1cb0-41cb-bd5d-c78481eb4e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8241-3540-4550-86d5-c1445d7062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2226cb-3e40-4ac9-8fbf-aefe69e00f63}" ma:internalName="TaxCatchAll" ma:showField="CatchAllData" ma:web="4e5a8241-3540-4550-86d5-c1445d706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a8241-3540-4550-86d5-c1445d7062e1" xsi:nil="true"/>
    <lcf76f155ced4ddcb4097134ff3c332f xmlns="9047daad-e99a-490a-a3f5-efbc6a9c89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003C27-4D07-4561-A970-F7AB81A13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7daad-e99a-490a-a3f5-efbc6a9c89b6"/>
    <ds:schemaRef ds:uri="4e5a8241-3540-4550-86d5-c1445d706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1E8E1-D638-4CDB-9839-2D4136D0D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BF8FD-5917-4149-B677-894A0D062348}">
  <ds:schemaRefs>
    <ds:schemaRef ds:uri="http://schemas.microsoft.com/office/2006/metadata/properties"/>
    <ds:schemaRef ds:uri="http://schemas.microsoft.com/office/infopath/2007/PartnerControls"/>
    <ds:schemaRef ds:uri="4e5a8241-3540-4550-86d5-c1445d7062e1"/>
    <ds:schemaRef ds:uri="9047daad-e99a-490a-a3f5-efbc6a9c89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brant</dc:creator>
  <cp:keywords/>
  <dc:description/>
  <cp:lastModifiedBy>stacey brant</cp:lastModifiedBy>
  <cp:revision>6</cp:revision>
  <cp:lastPrinted>2024-03-28T03:10:00Z</cp:lastPrinted>
  <dcterms:created xsi:type="dcterms:W3CDTF">2025-01-29T23:33:00Z</dcterms:created>
  <dcterms:modified xsi:type="dcterms:W3CDTF">2025-01-30T00:24:00Z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602492d05535e401368b1521c20501bacf77e854ac8c3a0bfab1e43dcdcd8027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0x010100360FCF76F32DA84B8B39D7AAD56D2C01</vt:lpwstr>
  </property>
  <property fmtid="{D5CDD505-2E9C-101B-9397-08002B2CF9AE}" pid="6" name="MediaServiceImageTags">
    <vt:lpwstr/>
  </property>
</Properties>
</file>