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42CD" w14:textId="77777777" w:rsidR="00B153F3" w:rsidRPr="00B153F3" w:rsidRDefault="00B153F3" w:rsidP="00B153F3">
      <w:r w:rsidRPr="00B153F3">
        <w:rPr>
          <w:b/>
          <w:bCs/>
        </w:rPr>
        <w:t>Matt Comyn’s CBA finds another way to rob its customers</w:t>
      </w:r>
    </w:p>
    <w:p w14:paraId="25D3A364" w14:textId="3735FD10" w:rsidR="00B153F3" w:rsidRPr="00B153F3" w:rsidRDefault="00B153F3" w:rsidP="00B153F3">
      <w:r w:rsidRPr="00B153F3">
        <w:rPr>
          <w:i/>
          <w:iCs/>
        </w:rPr>
        <w:t>After a relentless PR campaign against cash</w:t>
      </w:r>
      <w:r w:rsidR="00462BFE">
        <w:rPr>
          <w:i/>
          <w:iCs/>
        </w:rPr>
        <w:t>,</w:t>
      </w:r>
      <w:r w:rsidRPr="00B153F3">
        <w:rPr>
          <w:i/>
          <w:iCs/>
        </w:rPr>
        <w:t xml:space="preserve"> CBA charges customers to access their own money.</w:t>
      </w:r>
    </w:p>
    <w:p w14:paraId="433002FA" w14:textId="77777777" w:rsidR="00B153F3" w:rsidRPr="00B153F3" w:rsidRDefault="00B153F3" w:rsidP="00B153F3">
      <w:r w:rsidRPr="00B153F3">
        <w:t>CBA has taken the lead among the big banks to advance the next stage of their agenda to de-normalise cash use in Australia so they can take a cut of all electronic transactions.</w:t>
      </w:r>
    </w:p>
    <w:p w14:paraId="23EF0DE2" w14:textId="77777777" w:rsidR="00B153F3" w:rsidRPr="00B153F3" w:rsidRDefault="00B153F3" w:rsidP="00B153F3">
      <w:r w:rsidRPr="00B153F3">
        <w:t>From January CBA will charge its customers $3 every time they withdraw cash from a branch or a post office.</w:t>
      </w:r>
    </w:p>
    <w:p w14:paraId="24F46182" w14:textId="49715698" w:rsidR="00B153F3" w:rsidRPr="00B153F3" w:rsidRDefault="00B153F3" w:rsidP="00B153F3">
      <w:r w:rsidRPr="00B153F3">
        <w:t>Be clear</w:t>
      </w:r>
      <w:r>
        <w:t>—</w:t>
      </w:r>
      <w:r w:rsidRPr="00B153F3">
        <w:t>this is not like an ATM fee to recoup the cost of servicing the ATM; this is CBA trying to send a message that providing cash is an unreasonable burden on the banks, so they are justified in charging a fee for it.</w:t>
      </w:r>
    </w:p>
    <w:p w14:paraId="4E4D79DD" w14:textId="77777777" w:rsidR="00B153F3" w:rsidRPr="00B153F3" w:rsidRDefault="00B153F3" w:rsidP="00B153F3">
      <w:r w:rsidRPr="00B153F3">
        <w:t>In technical terms, what CBA is doing is bizarre: depositors are technically creditors of the bank, and their deposits are technically loans (earning interest), so the borrower, CBA, is going to charge the lender, you, a fee for accepting a repayment on the loan you made to the bank.</w:t>
      </w:r>
    </w:p>
    <w:p w14:paraId="0D48F1A0" w14:textId="77777777" w:rsidR="00B153F3" w:rsidRPr="00B153F3" w:rsidRDefault="00B153F3" w:rsidP="00B153F3">
      <w:r w:rsidRPr="00B153F3">
        <w:t>If the banks get away with this, the next step will be a surcharge on cash transactions, like the way they charge for card and phone transactions and siphon off more than $4 billion from retail transactions for their already fat profits.</w:t>
      </w:r>
    </w:p>
    <w:p w14:paraId="426A2E8A" w14:textId="77777777" w:rsidR="00B153F3" w:rsidRPr="00B153F3" w:rsidRDefault="00B153F3" w:rsidP="00B153F3">
      <w:r w:rsidRPr="00B153F3">
        <w:rPr>
          <w:b/>
          <w:bCs/>
        </w:rPr>
        <w:t>Banking bad</w:t>
      </w:r>
    </w:p>
    <w:p w14:paraId="7E882C6F" w14:textId="77777777" w:rsidR="00B153F3" w:rsidRPr="00B153F3" w:rsidRDefault="00B153F3" w:rsidP="00B153F3">
      <w:r w:rsidRPr="00B153F3">
        <w:t>Six years after the Banking Royal Commission, most observers who hoped it would clean up the banking system agree that it may as well not have happened.</w:t>
      </w:r>
    </w:p>
    <w:p w14:paraId="491DA964" w14:textId="7200DFB3" w:rsidR="00B153F3" w:rsidRPr="00B153F3" w:rsidRDefault="00B153F3" w:rsidP="00B153F3">
      <w:r w:rsidRPr="00B153F3">
        <w:t xml:space="preserve">The banks are back to appalling behaviour, confident that while politicians may growl, the two major parties who take turns in government won’t risk the multi-million-dollar donations they </w:t>
      </w:r>
      <w:r>
        <w:t>get</w:t>
      </w:r>
      <w:r w:rsidRPr="00B153F3">
        <w:t xml:space="preserve"> from the banks.</w:t>
      </w:r>
    </w:p>
    <w:p w14:paraId="11F83FF7" w14:textId="012C2FEE" w:rsidR="00B153F3" w:rsidRPr="00B153F3" w:rsidRDefault="00B153F3" w:rsidP="00B153F3">
      <w:r w:rsidRPr="00B153F3">
        <w:t xml:space="preserve">A source has informed the Australian Citizens Party (ACP) of disquiet inside the Big Four banks among </w:t>
      </w:r>
      <w:r>
        <w:t xml:space="preserve">senior </w:t>
      </w:r>
      <w:r w:rsidRPr="00B153F3">
        <w:t>staff who see that the banks are back to their bad ways, and have no fear of the corporate regulator ASIC, which the banks have ensured remains weak and ineffective.</w:t>
      </w:r>
    </w:p>
    <w:p w14:paraId="7BBAAA03" w14:textId="4580BB29" w:rsidR="00B153F3" w:rsidRPr="00B153F3" w:rsidRDefault="00B153F3" w:rsidP="00B153F3">
      <w:r w:rsidRPr="00B153F3">
        <w:t xml:space="preserve">Another example of the banks’ disgusting attitude is their treatment of Australia Post, which saves the banks billions of dollars by representing them through </w:t>
      </w:r>
      <w:proofErr w:type="spellStart"/>
      <w:r w:rsidRPr="00B153F3">
        <w:t>Bank@Post</w:t>
      </w:r>
      <w:proofErr w:type="spellEnd"/>
      <w:r w:rsidRPr="00B153F3">
        <w:t xml:space="preserve">, but the banks pay worse than peanuts for the </w:t>
      </w:r>
      <w:r>
        <w:t>service</w:t>
      </w:r>
      <w:r w:rsidRPr="00B153F3">
        <w:t>.</w:t>
      </w:r>
    </w:p>
    <w:p w14:paraId="431939A3" w14:textId="77777777" w:rsidR="00B153F3" w:rsidRPr="00B153F3" w:rsidRDefault="00B153F3" w:rsidP="00B153F3">
      <w:r w:rsidRPr="00B153F3">
        <w:t>ANZ refuses to pay at all, so when it closes branches its customers can’t even access their accounts at the post office.</w:t>
      </w:r>
    </w:p>
    <w:p w14:paraId="39C5087E" w14:textId="0CA6D9BB" w:rsidR="00B153F3" w:rsidRPr="00B153F3" w:rsidRDefault="00B153F3" w:rsidP="00B153F3">
      <w:r w:rsidRPr="00B153F3">
        <w:lastRenderedPageBreak/>
        <w:t xml:space="preserve">Under the financial pressure of having to operate commercially while effectively subsidising the most profitable businesses in the country, Australia Post is closing post offices and ripping out red street </w:t>
      </w:r>
      <w:proofErr w:type="spellStart"/>
      <w:r w:rsidRPr="00B153F3">
        <w:t>postboxes</w:t>
      </w:r>
      <w:proofErr w:type="spellEnd"/>
      <w:r w:rsidRPr="00B153F3">
        <w:t>.</w:t>
      </w:r>
    </w:p>
    <w:p w14:paraId="56E3A14A" w14:textId="77777777" w:rsidR="00B153F3" w:rsidRPr="00B153F3" w:rsidRDefault="00B153F3" w:rsidP="00B153F3">
      <w:r w:rsidRPr="00B153F3">
        <w:t xml:space="preserve">Last month, Gold Coast locals protested to the media after Australia Post ripped out five street </w:t>
      </w:r>
      <w:proofErr w:type="spellStart"/>
      <w:r w:rsidRPr="00B153F3">
        <w:t>postboxes</w:t>
      </w:r>
      <w:proofErr w:type="spellEnd"/>
      <w:r w:rsidRPr="00B153F3">
        <w:t xml:space="preserve"> in just one suburb, which the locals complained happened “without warning”.</w:t>
      </w:r>
    </w:p>
    <w:p w14:paraId="75AF73B7" w14:textId="76AB6853" w:rsidR="00B153F3" w:rsidRPr="00B153F3" w:rsidRDefault="00B153F3" w:rsidP="00B153F3">
      <w:r w:rsidRPr="00B153F3">
        <w:t xml:space="preserve">One woman, who drove around to all five former </w:t>
      </w:r>
      <w:proofErr w:type="spellStart"/>
      <w:r w:rsidRPr="00B153F3">
        <w:t>postbox</w:t>
      </w:r>
      <w:proofErr w:type="spellEnd"/>
      <w:r w:rsidRPr="00B153F3">
        <w:t xml:space="preserve"> locations before having to go to the post office to mail her letter</w:t>
      </w:r>
      <w:r w:rsidR="00AC24E8">
        <w:t>,</w:t>
      </w:r>
      <w:r w:rsidRPr="00B153F3">
        <w:t xml:space="preserve"> said to Yahoo News on 27 November: "It seems like they were stolen, that's what it feels like, I almost reported them stolen."</w:t>
      </w:r>
    </w:p>
    <w:p w14:paraId="66F71988" w14:textId="707F2B21" w:rsidR="00B153F3" w:rsidRPr="00B153F3" w:rsidRDefault="00B153F3" w:rsidP="00B153F3">
      <w:r w:rsidRPr="00B153F3">
        <w:t>Thus, the consequence of the banks’ aggressive profit</w:t>
      </w:r>
      <w:r>
        <w:t>-above-all approach</w:t>
      </w:r>
      <w:r w:rsidRPr="00B153F3">
        <w:t xml:space="preserve"> is that Australians are increasingly losing access to both essential services</w:t>
      </w:r>
      <w:r>
        <w:t>—</w:t>
      </w:r>
      <w:r w:rsidRPr="00B153F3">
        <w:t>banking and postal.</w:t>
      </w:r>
    </w:p>
    <w:p w14:paraId="309B5F88" w14:textId="77777777" w:rsidR="00B153F3" w:rsidRPr="00B153F3" w:rsidRDefault="00B153F3" w:rsidP="00B153F3">
      <w:r w:rsidRPr="00B153F3">
        <w:rPr>
          <w:b/>
          <w:bCs/>
        </w:rPr>
        <w:t xml:space="preserve">Only </w:t>
      </w:r>
      <w:r w:rsidRPr="00B153F3">
        <w:rPr>
          <w:b/>
          <w:bCs/>
          <w:i/>
          <w:iCs/>
        </w:rPr>
        <w:t xml:space="preserve">one </w:t>
      </w:r>
      <w:r w:rsidRPr="00B153F3">
        <w:rPr>
          <w:b/>
          <w:bCs/>
        </w:rPr>
        <w:t>solution</w:t>
      </w:r>
    </w:p>
    <w:p w14:paraId="53ACB82D" w14:textId="77FB869D" w:rsidR="00B153F3" w:rsidRPr="00B153F3" w:rsidRDefault="00B153F3" w:rsidP="00B153F3">
      <w:r w:rsidRPr="00B153F3">
        <w:t xml:space="preserve">The only way a government will ever succeed in taming the banks and making them responsible corporate citizens again is by forcing them to compete </w:t>
      </w:r>
      <w:r w:rsidR="00AC24E8">
        <w:t xml:space="preserve">on service </w:t>
      </w:r>
      <w:r w:rsidRPr="00B153F3">
        <w:t>with a public bank.</w:t>
      </w:r>
    </w:p>
    <w:p w14:paraId="24227309" w14:textId="32A27DC9" w:rsidR="00B153F3" w:rsidRPr="00B153F3" w:rsidRDefault="00B153F3" w:rsidP="00B153F3">
      <w:r w:rsidRPr="00B153F3">
        <w:t>The ACP is working with other parties and industry groups to campaign for a government-owned bank to operate through all post offices, which would be</w:t>
      </w:r>
      <w:r w:rsidR="00AC24E8">
        <w:t>come</w:t>
      </w:r>
      <w:r w:rsidRPr="00B153F3">
        <w:t xml:space="preserve"> the biggest retail bank overnight.</w:t>
      </w:r>
    </w:p>
    <w:p w14:paraId="58A3EE32" w14:textId="77777777" w:rsidR="00B153F3" w:rsidRPr="00B153F3" w:rsidRDefault="00B153F3" w:rsidP="00B153F3">
      <w:r w:rsidRPr="00B153F3">
        <w:t>This week the Local Government Association of Tasmania carried a motion by Flinders Council to ask the government to establish a public post bank.</w:t>
      </w:r>
    </w:p>
    <w:p w14:paraId="47C3A33B" w14:textId="7E15DB3E" w:rsidR="00B153F3" w:rsidRDefault="00B153F3">
      <w:r w:rsidRPr="00B153F3">
        <w:t>Is the Albanese government all talk, or will it act?</w:t>
      </w:r>
    </w:p>
    <w:sectPr w:rsidR="00B15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F3"/>
    <w:rsid w:val="002B1145"/>
    <w:rsid w:val="0037599C"/>
    <w:rsid w:val="00462BFE"/>
    <w:rsid w:val="008F04E5"/>
    <w:rsid w:val="00AC24E8"/>
    <w:rsid w:val="00B153F3"/>
    <w:rsid w:val="00F9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A0C0"/>
  <w15:chartTrackingRefBased/>
  <w15:docId w15:val="{A1695589-A3B7-4ECE-B775-FD0F6198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3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62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Barwick</dc:creator>
  <cp:keywords/>
  <dc:description/>
  <cp:lastModifiedBy>Robbie Barwick</cp:lastModifiedBy>
  <cp:revision>2</cp:revision>
  <dcterms:created xsi:type="dcterms:W3CDTF">2024-12-03T22:59:00Z</dcterms:created>
  <dcterms:modified xsi:type="dcterms:W3CDTF">2024-12-03T22:59:00Z</dcterms:modified>
</cp:coreProperties>
</file>