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sz w:val="34"/>
          <w:szCs w:val="34"/>
        </w:rPr>
      </w:pPr>
      <w:bookmarkStart w:colFirst="0" w:colLast="0" w:name="_528xxivnis33" w:id="0"/>
      <w:bookmarkEnd w:id="0"/>
      <w:r w:rsidDel="00000000" w:rsidR="00000000" w:rsidRPr="00000000">
        <w:rPr>
          <w:sz w:val="34"/>
          <w:szCs w:val="34"/>
          <w:rtl w:val="0"/>
        </w:rPr>
        <w:t xml:space="preserve">Google Site Reputation Penalty Hits Major News Publications: CNN, USA Today, Forbes Advisor, and More</w:t>
      </w:r>
    </w:p>
    <w:p w:rsidR="00000000" w:rsidDel="00000000" w:rsidP="00000000" w:rsidRDefault="00000000" w:rsidRPr="00000000" w14:paraId="00000002">
      <w:pPr>
        <w:rPr>
          <w:sz w:val="28"/>
          <w:szCs w:val="28"/>
        </w:rPr>
      </w:pPr>
      <w:r w:rsidDel="00000000" w:rsidR="00000000" w:rsidRPr="00000000">
        <w:rPr>
          <w:rtl w:val="0"/>
        </w:rPr>
      </w:r>
    </w:p>
    <w:p w:rsidR="00000000" w:rsidDel="00000000" w:rsidP="00000000" w:rsidRDefault="00000000" w:rsidRPr="00000000" w14:paraId="00000003">
      <w:pPr>
        <w:rPr>
          <w:sz w:val="28"/>
          <w:szCs w:val="28"/>
        </w:rPr>
      </w:pPr>
      <w:r w:rsidDel="00000000" w:rsidR="00000000" w:rsidRPr="00000000">
        <w:rPr>
          <w:sz w:val="28"/>
          <w:szCs w:val="28"/>
          <w:rtl w:val="0"/>
        </w:rPr>
        <w:t xml:space="preserve">On 19th November, Google updated its site reputation penalty, introducing stricter enforcement measures and expanded criteria for identifying abusive content. This update builds upon the initial enforcement that began on 5th May 2024, adding new mechanisms to better detect and penalise manipulative practices involving third-party content. For more details, you can refer to the </w:t>
      </w:r>
      <w:hyperlink r:id="rId6">
        <w:r w:rsidDel="00000000" w:rsidR="00000000" w:rsidRPr="00000000">
          <w:rPr>
            <w:color w:val="1155cc"/>
            <w:sz w:val="28"/>
            <w:szCs w:val="28"/>
            <w:u w:val="single"/>
            <w:rtl w:val="0"/>
          </w:rPr>
          <w:t xml:space="preserve">official update here</w:t>
        </w:r>
      </w:hyperlink>
      <w:r w:rsidDel="00000000" w:rsidR="00000000" w:rsidRPr="00000000">
        <w:rPr>
          <w:rtl w:val="0"/>
        </w:rPr>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sz w:val="28"/>
          <w:szCs w:val="28"/>
        </w:rPr>
      </w:pPr>
      <w:r w:rsidDel="00000000" w:rsidR="00000000" w:rsidRPr="00000000">
        <w:rPr>
          <w:sz w:val="28"/>
          <w:szCs w:val="28"/>
          <w:rtl w:val="0"/>
        </w:rPr>
        <w:t xml:space="preserve">Google has begun enforcing its new site reputation abuse policy, resulting in significant delistings of subsections from well-known websites such as CNN, USA Today, LA Times, and Forbes Advisor (previously available as Forbes Advisor AU in Australia). This enforcement is part of Google's ongoing effort to combat 'site reputation abuse'—a tactic where unrelated or low-quality third-party content is hosted on trusted domains to unfairly boost search rankings.</w:t>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rPr>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4034549" cy="4081463"/>
            <wp:effectExtent b="0" l="0" r="0" t="0"/>
            <wp:wrapNone/>
            <wp:docPr id="2" name="image1.png"/>
            <a:graphic>
              <a:graphicData uri="http://schemas.openxmlformats.org/drawingml/2006/picture">
                <pic:pic>
                  <pic:nvPicPr>
                    <pic:cNvPr id="0" name="image1.png"/>
                    <pic:cNvPicPr preferRelativeResize="0"/>
                  </pic:nvPicPr>
                  <pic:blipFill>
                    <a:blip r:embed="rId7"/>
                    <a:srcRect b="0" l="0" r="-4245" t="41052"/>
                    <a:stretch>
                      <a:fillRect/>
                    </a:stretch>
                  </pic:blipFill>
                  <pic:spPr>
                    <a:xfrm>
                      <a:off x="0" y="0"/>
                      <a:ext cx="4034549" cy="4081463"/>
                    </a:xfrm>
                    <a:prstGeom prst="rect"/>
                    <a:ln/>
                  </pic:spPr>
                </pic:pic>
              </a:graphicData>
            </a:graphic>
          </wp:anchor>
        </w:drawing>
      </w:r>
    </w:p>
    <w:p w:rsidR="00000000" w:rsidDel="00000000" w:rsidP="00000000" w:rsidRDefault="00000000" w:rsidRPr="00000000" w14:paraId="00000008">
      <w:pPr>
        <w:rPr>
          <w:sz w:val="28"/>
          <w:szCs w:val="28"/>
        </w:rPr>
      </w:pPr>
      <w:r w:rsidDel="00000000" w:rsidR="00000000" w:rsidRPr="00000000">
        <w:rPr>
          <w:sz w:val="28"/>
          <w:szCs w:val="28"/>
          <w:rtl w:val="0"/>
        </w:rPr>
        <w:br w:type="textWrapping"/>
      </w:r>
    </w:p>
    <w:p w:rsidR="00000000" w:rsidDel="00000000" w:rsidP="00000000" w:rsidRDefault="00000000" w:rsidRPr="00000000" w14:paraId="00000009">
      <w:pPr>
        <w:rPr>
          <w:sz w:val="28"/>
          <w:szCs w:val="28"/>
        </w:rPr>
      </w:pPr>
      <w:r w:rsidDel="00000000" w:rsidR="00000000" w:rsidRPr="00000000">
        <w:rPr>
          <w:rtl w:val="0"/>
        </w:rPr>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rPr>
          <w:sz w:val="28"/>
          <w:szCs w:val="28"/>
        </w:rPr>
      </w:pPr>
      <w:r w:rsidDel="00000000" w:rsidR="00000000" w:rsidRPr="00000000">
        <w:rPr>
          <w:rtl w:val="0"/>
        </w:rPr>
      </w:r>
    </w:p>
    <w:p w:rsidR="00000000" w:rsidDel="00000000" w:rsidP="00000000" w:rsidRDefault="00000000" w:rsidRPr="00000000" w14:paraId="0000000C">
      <w:pPr>
        <w:rPr>
          <w:sz w:val="28"/>
          <w:szCs w:val="28"/>
        </w:rPr>
      </w:pPr>
      <w:r w:rsidDel="00000000" w:rsidR="00000000" w:rsidRPr="00000000">
        <w:rPr>
          <w:rtl w:val="0"/>
        </w:rPr>
      </w:r>
    </w:p>
    <w:p w:rsidR="00000000" w:rsidDel="00000000" w:rsidP="00000000" w:rsidRDefault="00000000" w:rsidRPr="00000000" w14:paraId="0000000D">
      <w:pPr>
        <w:rPr>
          <w:sz w:val="28"/>
          <w:szCs w:val="28"/>
        </w:rPr>
      </w:pPr>
      <w:r w:rsidDel="00000000" w:rsidR="00000000" w:rsidRPr="00000000">
        <w:rPr>
          <w:rtl w:val="0"/>
        </w:rPr>
      </w:r>
    </w:p>
    <w:p w:rsidR="00000000" w:rsidDel="00000000" w:rsidP="00000000" w:rsidRDefault="00000000" w:rsidRPr="00000000" w14:paraId="0000000E">
      <w:pPr>
        <w:rPr>
          <w:sz w:val="28"/>
          <w:szCs w:val="28"/>
        </w:rPr>
      </w:pPr>
      <w:r w:rsidDel="00000000" w:rsidR="00000000" w:rsidRPr="00000000">
        <w:rPr>
          <w:rtl w:val="0"/>
        </w:rPr>
      </w:r>
    </w:p>
    <w:p w:rsidR="00000000" w:rsidDel="00000000" w:rsidP="00000000" w:rsidRDefault="00000000" w:rsidRPr="00000000" w14:paraId="0000000F">
      <w:pPr>
        <w:rPr>
          <w:sz w:val="28"/>
          <w:szCs w:val="28"/>
        </w:rPr>
      </w:pPr>
      <w:r w:rsidDel="00000000" w:rsidR="00000000" w:rsidRPr="00000000">
        <w:rPr>
          <w:rtl w:val="0"/>
        </w:rPr>
      </w:r>
    </w:p>
    <w:p w:rsidR="00000000" w:rsidDel="00000000" w:rsidP="00000000" w:rsidRDefault="00000000" w:rsidRPr="00000000" w14:paraId="00000010">
      <w:pPr>
        <w:rPr>
          <w:sz w:val="28"/>
          <w:szCs w:val="28"/>
        </w:rPr>
      </w:pPr>
      <w:r w:rsidDel="00000000" w:rsidR="00000000" w:rsidRPr="00000000">
        <w:rPr>
          <w:rtl w:val="0"/>
        </w:rPr>
      </w:r>
    </w:p>
    <w:p w:rsidR="00000000" w:rsidDel="00000000" w:rsidP="00000000" w:rsidRDefault="00000000" w:rsidRPr="00000000" w14:paraId="00000011">
      <w:pPr>
        <w:rPr>
          <w:sz w:val="28"/>
          <w:szCs w:val="28"/>
        </w:rPr>
      </w:pPr>
      <w:r w:rsidDel="00000000" w:rsidR="00000000" w:rsidRPr="00000000">
        <w:rPr>
          <w:rtl w:val="0"/>
        </w:rPr>
      </w:r>
    </w:p>
    <w:p w:rsidR="00000000" w:rsidDel="00000000" w:rsidP="00000000" w:rsidRDefault="00000000" w:rsidRPr="00000000" w14:paraId="00000012">
      <w:pPr>
        <w:rPr>
          <w:sz w:val="28"/>
          <w:szCs w:val="28"/>
        </w:rPr>
      </w:pPr>
      <w:r w:rsidDel="00000000" w:rsidR="00000000" w:rsidRPr="00000000">
        <w:rPr>
          <w:rtl w:val="0"/>
        </w:rPr>
      </w:r>
    </w:p>
    <w:p w:rsidR="00000000" w:rsidDel="00000000" w:rsidP="00000000" w:rsidRDefault="00000000" w:rsidRPr="00000000" w14:paraId="00000013">
      <w:pPr>
        <w:rPr>
          <w:sz w:val="28"/>
          <w:szCs w:val="28"/>
        </w:rPr>
      </w:pPr>
      <w:r w:rsidDel="00000000" w:rsidR="00000000" w:rsidRPr="00000000">
        <w:rPr>
          <w:rtl w:val="0"/>
        </w:rPr>
      </w:r>
    </w:p>
    <w:p w:rsidR="00000000" w:rsidDel="00000000" w:rsidP="00000000" w:rsidRDefault="00000000" w:rsidRPr="00000000" w14:paraId="00000014">
      <w:pPr>
        <w:rPr>
          <w:sz w:val="28"/>
          <w:szCs w:val="28"/>
        </w:rPr>
      </w:pPr>
      <w:r w:rsidDel="00000000" w:rsidR="00000000" w:rsidRPr="00000000">
        <w:rPr>
          <w:rtl w:val="0"/>
        </w:rPr>
      </w:r>
    </w:p>
    <w:p w:rsidR="00000000" w:rsidDel="00000000" w:rsidP="00000000" w:rsidRDefault="00000000" w:rsidRPr="00000000" w14:paraId="00000015">
      <w:pPr>
        <w:rPr>
          <w:sz w:val="28"/>
          <w:szCs w:val="28"/>
        </w:rPr>
      </w:pPr>
      <w:r w:rsidDel="00000000" w:rsidR="00000000" w:rsidRPr="00000000">
        <w:rPr>
          <w:sz w:val="28"/>
          <w:szCs w:val="28"/>
          <w:rtl w:val="0"/>
        </w:rPr>
        <w:t xml:space="preserve">The move aims to curb "parasite SEO," which, according to Tharindu Gunawardana, SEO Consultant based in Melbourne, Australia, is a tactic where content is hosted on reputable domains to unfairly leverage their ranking power. Such third-party content, often irrelevant to the primary domain, is hosted purely to manipulate search rankings.</w:t>
      </w:r>
    </w:p>
    <w:p w:rsidR="00000000" w:rsidDel="00000000" w:rsidP="00000000" w:rsidRDefault="00000000" w:rsidRPr="00000000" w14:paraId="00000016">
      <w:pPr>
        <w:rPr>
          <w:sz w:val="28"/>
          <w:szCs w:val="28"/>
        </w:rPr>
      </w:pPr>
      <w:r w:rsidDel="00000000" w:rsidR="00000000" w:rsidRPr="00000000">
        <w:rPr>
          <w:rtl w:val="0"/>
        </w:rPr>
      </w:r>
    </w:p>
    <w:p w:rsidR="00000000" w:rsidDel="00000000" w:rsidP="00000000" w:rsidRDefault="00000000" w:rsidRPr="00000000" w14:paraId="00000017">
      <w:pPr>
        <w:rPr>
          <w:i w:val="1"/>
          <w:sz w:val="28"/>
          <w:szCs w:val="28"/>
        </w:rPr>
      </w:pPr>
      <w:hyperlink r:id="rId8">
        <w:r w:rsidDel="00000000" w:rsidR="00000000" w:rsidRPr="00000000">
          <w:rPr>
            <w:color w:val="1155cc"/>
            <w:sz w:val="28"/>
            <w:szCs w:val="28"/>
            <w:u w:val="single"/>
            <w:rtl w:val="0"/>
          </w:rPr>
          <w:t xml:space="preserve">Danny Sullivan</w:t>
        </w:r>
      </w:hyperlink>
      <w:r w:rsidDel="00000000" w:rsidR="00000000" w:rsidRPr="00000000">
        <w:rPr>
          <w:sz w:val="28"/>
          <w:szCs w:val="28"/>
          <w:rtl w:val="0"/>
        </w:rPr>
        <w:t xml:space="preserve"> from Google stated, "</w:t>
      </w:r>
      <w:r w:rsidDel="00000000" w:rsidR="00000000" w:rsidRPr="00000000">
        <w:rPr>
          <w:i w:val="1"/>
          <w:sz w:val="28"/>
          <w:szCs w:val="28"/>
          <w:rtl w:val="0"/>
        </w:rPr>
        <w:t xml:space="preserve">We’re currently only taking manual actions. The algorithmic component will come later, as we’ve mentioned, but it’s not live yet." </w:t>
      </w:r>
    </w:p>
    <w:p w:rsidR="00000000" w:rsidDel="00000000" w:rsidP="00000000" w:rsidRDefault="00000000" w:rsidRPr="00000000" w14:paraId="00000018">
      <w:pPr>
        <w:rPr>
          <w:sz w:val="28"/>
          <w:szCs w:val="28"/>
        </w:rPr>
      </w:pPr>
      <w:r w:rsidDel="00000000" w:rsidR="00000000" w:rsidRPr="00000000">
        <w:rPr>
          <w:rtl w:val="0"/>
        </w:rPr>
      </w:r>
    </w:p>
    <w:p w:rsidR="00000000" w:rsidDel="00000000" w:rsidP="00000000" w:rsidRDefault="00000000" w:rsidRPr="00000000" w14:paraId="00000019">
      <w:pPr>
        <w:rPr>
          <w:sz w:val="28"/>
          <w:szCs w:val="28"/>
        </w:rPr>
      </w:pPr>
      <w:r w:rsidDel="00000000" w:rsidR="00000000" w:rsidRPr="00000000">
        <w:rPr>
          <w:sz w:val="28"/>
          <w:szCs w:val="28"/>
          <w:rtl w:val="0"/>
        </w:rPr>
        <w:t xml:space="preserve">This suggests that many Australian publishers may not have received the penalty yet, unless they were impacted by the initial enforcement on 5th May.</w:t>
      </w:r>
    </w:p>
    <w:p w:rsidR="00000000" w:rsidDel="00000000" w:rsidP="00000000" w:rsidRDefault="00000000" w:rsidRPr="00000000" w14:paraId="0000001A">
      <w:pPr>
        <w:rPr>
          <w:sz w:val="28"/>
          <w:szCs w:val="28"/>
        </w:rPr>
      </w:pPr>
      <w:r w:rsidDel="00000000" w:rsidR="00000000" w:rsidRPr="00000000">
        <w:rPr>
          <w:rtl w:val="0"/>
        </w:rPr>
      </w:r>
    </w:p>
    <w:p w:rsidR="00000000" w:rsidDel="00000000" w:rsidP="00000000" w:rsidRDefault="00000000" w:rsidRPr="00000000" w14:paraId="0000001B">
      <w:pPr>
        <w:rPr>
          <w:sz w:val="28"/>
          <w:szCs w:val="28"/>
        </w:rPr>
      </w:pPr>
      <w:r w:rsidDel="00000000" w:rsidR="00000000" w:rsidRPr="00000000">
        <w:rPr>
          <w:sz w:val="28"/>
          <w:szCs w:val="28"/>
          <w:rtl w:val="0"/>
        </w:rPr>
        <w:t xml:space="preserve">Under the new policy, Google defines site reputation abuse as "third-party content produced primarily for ranking purposes and without close oversight of a website owner." This type of content is considered spam and will face penalties, including delisting or manual action against the site.</w:t>
      </w:r>
    </w:p>
    <w:p w:rsidR="00000000" w:rsidDel="00000000" w:rsidP="00000000" w:rsidRDefault="00000000" w:rsidRPr="00000000" w14:paraId="0000001C">
      <w:pPr>
        <w:rPr>
          <w:sz w:val="28"/>
          <w:szCs w:val="28"/>
        </w:rPr>
      </w:pPr>
      <w:r w:rsidDel="00000000" w:rsidR="00000000" w:rsidRPr="00000000">
        <w:rPr>
          <w:rtl w:val="0"/>
        </w:rPr>
      </w:r>
    </w:p>
    <w:p w:rsidR="00000000" w:rsidDel="00000000" w:rsidP="00000000" w:rsidRDefault="00000000" w:rsidRPr="00000000" w14:paraId="0000001D">
      <w:pPr>
        <w:rPr>
          <w:sz w:val="28"/>
          <w:szCs w:val="28"/>
        </w:rPr>
      </w:pPr>
      <w:r w:rsidDel="00000000" w:rsidR="00000000" w:rsidRPr="00000000">
        <w:rPr>
          <w:sz w:val="28"/>
          <w:szCs w:val="28"/>
          <w:rtl w:val="0"/>
        </w:rPr>
        <w:t xml:space="preserve">We can see that the news.com.au/coupons section dropped its visibility after 5th May.</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457200</wp:posOffset>
            </wp:positionV>
            <wp:extent cx="5805488" cy="3991273"/>
            <wp:effectExtent b="0" l="0" r="0" t="0"/>
            <wp:wrapNone/>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805488" cy="3991273"/>
                    </a:xfrm>
                    <a:prstGeom prst="rect"/>
                    <a:ln/>
                  </pic:spPr>
                </pic:pic>
              </a:graphicData>
            </a:graphic>
          </wp:anchor>
        </w:drawing>
      </w:r>
    </w:p>
    <w:p w:rsidR="00000000" w:rsidDel="00000000" w:rsidP="00000000" w:rsidRDefault="00000000" w:rsidRPr="00000000" w14:paraId="0000001E">
      <w:pPr>
        <w:rPr>
          <w:sz w:val="28"/>
          <w:szCs w:val="28"/>
        </w:rPr>
      </w:pPr>
      <w:r w:rsidDel="00000000" w:rsidR="00000000" w:rsidRPr="00000000">
        <w:rPr>
          <w:rtl w:val="0"/>
        </w:rPr>
      </w:r>
    </w:p>
    <w:p w:rsidR="00000000" w:rsidDel="00000000" w:rsidP="00000000" w:rsidRDefault="00000000" w:rsidRPr="00000000" w14:paraId="0000001F">
      <w:pPr>
        <w:rPr>
          <w:sz w:val="28"/>
          <w:szCs w:val="28"/>
        </w:rPr>
      </w:pPr>
      <w:r w:rsidDel="00000000" w:rsidR="00000000" w:rsidRPr="00000000">
        <w:rPr>
          <w:rtl w:val="0"/>
        </w:rPr>
      </w:r>
    </w:p>
    <w:p w:rsidR="00000000" w:rsidDel="00000000" w:rsidP="00000000" w:rsidRDefault="00000000" w:rsidRPr="00000000" w14:paraId="00000020">
      <w:pPr>
        <w:rPr>
          <w:sz w:val="28"/>
          <w:szCs w:val="28"/>
        </w:rPr>
      </w:pPr>
      <w:r w:rsidDel="00000000" w:rsidR="00000000" w:rsidRPr="00000000">
        <w:rPr>
          <w:rtl w:val="0"/>
        </w:rPr>
      </w:r>
    </w:p>
    <w:p w:rsidR="00000000" w:rsidDel="00000000" w:rsidP="00000000" w:rsidRDefault="00000000" w:rsidRPr="00000000" w14:paraId="00000021">
      <w:pPr>
        <w:rPr>
          <w:sz w:val="28"/>
          <w:szCs w:val="28"/>
        </w:rPr>
      </w:pPr>
      <w:r w:rsidDel="00000000" w:rsidR="00000000" w:rsidRPr="00000000">
        <w:rPr>
          <w:sz w:val="28"/>
          <w:szCs w:val="28"/>
          <w:rtl w:val="0"/>
        </w:rPr>
        <w:t xml:space="preserve">Many major publishers that host coupon sections were affected, along with review sites like Forbes Advisor, which rely heavily on affiliate income.</w:t>
      </w:r>
    </w:p>
    <w:p w:rsidR="00000000" w:rsidDel="00000000" w:rsidP="00000000" w:rsidRDefault="00000000" w:rsidRPr="00000000" w14:paraId="00000022">
      <w:pPr>
        <w:rPr>
          <w:sz w:val="28"/>
          <w:szCs w:val="28"/>
        </w:rPr>
      </w:pPr>
      <w:r w:rsidDel="00000000" w:rsidR="00000000" w:rsidRPr="00000000">
        <w:rPr>
          <w:rtl w:val="0"/>
        </w:rPr>
      </w:r>
    </w:p>
    <w:p w:rsidR="00000000" w:rsidDel="00000000" w:rsidP="00000000" w:rsidRDefault="00000000" w:rsidRPr="00000000" w14:paraId="00000023">
      <w:pPr>
        <w:rPr>
          <w:sz w:val="28"/>
          <w:szCs w:val="28"/>
        </w:rPr>
      </w:pPr>
      <w:r w:rsidDel="00000000" w:rsidR="00000000" w:rsidRPr="00000000">
        <w:rPr>
          <w:sz w:val="28"/>
          <w:szCs w:val="28"/>
          <w:rtl w:val="0"/>
        </w:rPr>
        <w:t xml:space="preserve">**Not All Third-Party Content Is Spam**</w:t>
      </w:r>
    </w:p>
    <w:p w:rsidR="00000000" w:rsidDel="00000000" w:rsidP="00000000" w:rsidRDefault="00000000" w:rsidRPr="00000000" w14:paraId="00000024">
      <w:pPr>
        <w:rPr>
          <w:sz w:val="28"/>
          <w:szCs w:val="28"/>
        </w:rPr>
      </w:pPr>
      <w:r w:rsidDel="00000000" w:rsidR="00000000" w:rsidRPr="00000000">
        <w:rPr>
          <w:rtl w:val="0"/>
        </w:rPr>
      </w:r>
    </w:p>
    <w:p w:rsidR="00000000" w:rsidDel="00000000" w:rsidP="00000000" w:rsidRDefault="00000000" w:rsidRPr="00000000" w14:paraId="00000025">
      <w:pPr>
        <w:rPr>
          <w:sz w:val="28"/>
          <w:szCs w:val="28"/>
        </w:rPr>
      </w:pPr>
      <w:r w:rsidDel="00000000" w:rsidR="00000000" w:rsidRPr="00000000">
        <w:rPr>
          <w:sz w:val="28"/>
          <w:szCs w:val="28"/>
          <w:rtl w:val="0"/>
        </w:rPr>
        <w:t xml:space="preserve">Importantly, Google has clarified that not all third-party content will fall under the scope of spam. Native advertising and advertorials, when used properly and intended for the publication's regular readers, are not considered manipulative or deceptive. These types of advertising formats are often transparent and integrated into the publisher's editorial strategy, providing genuine value to readers.</w:t>
      </w:r>
    </w:p>
    <w:p w:rsidR="00000000" w:rsidDel="00000000" w:rsidP="00000000" w:rsidRDefault="00000000" w:rsidRPr="00000000" w14:paraId="00000026">
      <w:pPr>
        <w:pStyle w:val="Heading2"/>
        <w:rPr/>
      </w:pPr>
      <w:bookmarkStart w:colFirst="0" w:colLast="0" w:name="_4nuw6u612zg3" w:id="1"/>
      <w:bookmarkEnd w:id="1"/>
      <w:r w:rsidDel="00000000" w:rsidR="00000000" w:rsidRPr="00000000">
        <w:rPr>
          <w:rtl w:val="0"/>
        </w:rPr>
        <w:t xml:space="preserve">Implications for Australian Publishers</w:t>
      </w:r>
    </w:p>
    <w:p w:rsidR="00000000" w:rsidDel="00000000" w:rsidP="00000000" w:rsidRDefault="00000000" w:rsidRPr="00000000" w14:paraId="00000027">
      <w:pPr>
        <w:rPr>
          <w:i w:val="1"/>
          <w:sz w:val="28"/>
          <w:szCs w:val="28"/>
        </w:rPr>
      </w:pPr>
      <w:r w:rsidDel="00000000" w:rsidR="00000000" w:rsidRPr="00000000">
        <w:rPr>
          <w:rtl w:val="0"/>
        </w:rPr>
      </w:r>
    </w:p>
    <w:p w:rsidR="00000000" w:rsidDel="00000000" w:rsidP="00000000" w:rsidRDefault="00000000" w:rsidRPr="00000000" w14:paraId="00000028">
      <w:pPr>
        <w:rPr>
          <w:i w:val="1"/>
          <w:sz w:val="28"/>
          <w:szCs w:val="28"/>
        </w:rPr>
      </w:pPr>
      <w:r w:rsidDel="00000000" w:rsidR="00000000" w:rsidRPr="00000000">
        <w:rPr>
          <w:i w:val="1"/>
          <w:sz w:val="28"/>
          <w:szCs w:val="28"/>
          <w:rtl w:val="0"/>
        </w:rPr>
        <w:t xml:space="preserve">“Google's new site reputation penalty is impacting major publications, making it essential for Australian publishers to reassess their content strategy and revenue streams. Unrelated affiliate content, like coupon sections or third-party reviews, has become a liability that could hurt long-term search performance. It is important to note that not all third-party content is considered spam. Google's clarification provides opportunities for compliant third-party content, such as native advertising or advertorials that can still provide value to regular readers."</w:t>
      </w:r>
    </w:p>
    <w:p w:rsidR="00000000" w:rsidDel="00000000" w:rsidP="00000000" w:rsidRDefault="00000000" w:rsidRPr="00000000" w14:paraId="00000029">
      <w:pPr>
        <w:rPr>
          <w:sz w:val="28"/>
          <w:szCs w:val="28"/>
        </w:rPr>
      </w:pPr>
      <w:r w:rsidDel="00000000" w:rsidR="00000000" w:rsidRPr="00000000">
        <w:rPr>
          <w:rtl w:val="0"/>
        </w:rPr>
      </w:r>
    </w:p>
    <w:p w:rsidR="00000000" w:rsidDel="00000000" w:rsidP="00000000" w:rsidRDefault="00000000" w:rsidRPr="00000000" w14:paraId="0000002A">
      <w:pPr>
        <w:rPr>
          <w:sz w:val="28"/>
          <w:szCs w:val="28"/>
        </w:rPr>
      </w:pPr>
      <w:r w:rsidDel="00000000" w:rsidR="00000000" w:rsidRPr="00000000">
        <w:rPr>
          <w:sz w:val="28"/>
          <w:szCs w:val="28"/>
          <w:rtl w:val="0"/>
        </w:rPr>
        <w:t xml:space="preserve">— Tharindu Gunawardana, SEO Consultant, Founder of </w:t>
      </w:r>
      <w:hyperlink r:id="rId10">
        <w:r w:rsidDel="00000000" w:rsidR="00000000" w:rsidRPr="00000000">
          <w:rPr>
            <w:color w:val="1155cc"/>
            <w:sz w:val="28"/>
            <w:szCs w:val="28"/>
            <w:u w:val="single"/>
            <w:rtl w:val="0"/>
          </w:rPr>
          <w:t xml:space="preserve">SearchMinistry</w:t>
        </w:r>
      </w:hyperlink>
      <w:r w:rsidDel="00000000" w:rsidR="00000000" w:rsidRPr="00000000">
        <w:rPr>
          <w:sz w:val="28"/>
          <w:szCs w:val="28"/>
          <w:rtl w:val="0"/>
        </w:rPr>
        <w:t xml:space="preserve">.</w:t>
      </w:r>
    </w:p>
    <w:p w:rsidR="00000000" w:rsidDel="00000000" w:rsidP="00000000" w:rsidRDefault="00000000" w:rsidRPr="00000000" w14:paraId="0000002B">
      <w:pPr>
        <w:rPr>
          <w:sz w:val="28"/>
          <w:szCs w:val="28"/>
        </w:rPr>
      </w:pPr>
      <w:r w:rsidDel="00000000" w:rsidR="00000000" w:rsidRPr="00000000">
        <w:rPr>
          <w:rtl w:val="0"/>
        </w:rPr>
      </w:r>
    </w:p>
    <w:p w:rsidR="00000000" w:rsidDel="00000000" w:rsidP="00000000" w:rsidRDefault="00000000" w:rsidRPr="00000000" w14:paraId="0000002C">
      <w:pPr>
        <w:rPr>
          <w:sz w:val="28"/>
          <w:szCs w:val="28"/>
        </w:rPr>
      </w:pPr>
      <w:r w:rsidDel="00000000" w:rsidR="00000000" w:rsidRPr="00000000">
        <w:rPr>
          <w:sz w:val="28"/>
          <w:szCs w:val="28"/>
          <w:rtl w:val="0"/>
        </w:rPr>
        <w:t xml:space="preserve">This change may lead to a shift in partnership strategies as Australian publishers reconsider the value of third-party content partnerships that could risk Google's penalties.</w:t>
      </w:r>
    </w:p>
    <w:p w:rsidR="00000000" w:rsidDel="00000000" w:rsidP="00000000" w:rsidRDefault="00000000" w:rsidRPr="00000000" w14:paraId="0000002D">
      <w:pPr>
        <w:rPr>
          <w:sz w:val="28"/>
          <w:szCs w:val="28"/>
        </w:rPr>
      </w:pPr>
      <w:r w:rsidDel="00000000" w:rsidR="00000000" w:rsidRPr="00000000">
        <w:rPr>
          <w:rtl w:val="0"/>
        </w:rPr>
      </w:r>
    </w:p>
    <w:p w:rsidR="00000000" w:rsidDel="00000000" w:rsidP="00000000" w:rsidRDefault="00000000" w:rsidRPr="00000000" w14:paraId="0000002E">
      <w:pPr>
        <w:rPr>
          <w:sz w:val="28"/>
          <w:szCs w:val="28"/>
        </w:rPr>
      </w:pPr>
      <w:r w:rsidDel="00000000" w:rsidR="00000000" w:rsidRPr="00000000">
        <w:rPr>
          <w:sz w:val="28"/>
          <w:szCs w:val="28"/>
          <w:rtl w:val="0"/>
        </w:rPr>
        <w:t xml:space="preserve">This policy shift does not mean SEO is dead. Australian publishers should also consider investing in future technologies such as AI-driven content personalisation and Large Language Model (LLM) marketing to stay ahead in the digital marketing landscape. </w:t>
      </w:r>
    </w:p>
    <w:p w:rsidR="00000000" w:rsidDel="00000000" w:rsidP="00000000" w:rsidRDefault="00000000" w:rsidRPr="00000000" w14:paraId="0000002F">
      <w:pPr>
        <w:rPr>
          <w:sz w:val="28"/>
          <w:szCs w:val="28"/>
        </w:rPr>
      </w:pPr>
      <w:r w:rsidDel="00000000" w:rsidR="00000000" w:rsidRPr="00000000">
        <w:rPr>
          <w:rtl w:val="0"/>
        </w:rPr>
      </w:r>
    </w:p>
    <w:p w:rsidR="00000000" w:rsidDel="00000000" w:rsidP="00000000" w:rsidRDefault="00000000" w:rsidRPr="00000000" w14:paraId="00000030">
      <w:pPr>
        <w:rPr>
          <w:color w:val="0e101a"/>
          <w:sz w:val="28"/>
          <w:szCs w:val="28"/>
        </w:rPr>
      </w:pPr>
      <w:r w:rsidDel="00000000" w:rsidR="00000000" w:rsidRPr="00000000">
        <w:rPr>
          <w:color w:val="0e101a"/>
          <w:sz w:val="28"/>
          <w:szCs w:val="28"/>
          <w:rtl w:val="0"/>
        </w:rPr>
        <w:t xml:space="preserve">For more information, please contact</w:t>
      </w:r>
    </w:p>
    <w:p w:rsidR="00000000" w:rsidDel="00000000" w:rsidP="00000000" w:rsidRDefault="00000000" w:rsidRPr="00000000" w14:paraId="00000031">
      <w:pPr>
        <w:jc w:val="both"/>
        <w:rPr>
          <w:sz w:val="26"/>
          <w:szCs w:val="26"/>
        </w:rPr>
      </w:pPr>
      <w:r w:rsidDel="00000000" w:rsidR="00000000" w:rsidRPr="00000000">
        <w:rPr>
          <w:rtl w:val="0"/>
        </w:rPr>
      </w:r>
    </w:p>
    <w:p w:rsidR="00000000" w:rsidDel="00000000" w:rsidP="00000000" w:rsidRDefault="00000000" w:rsidRPr="00000000" w14:paraId="00000032">
      <w:pPr>
        <w:jc w:val="both"/>
        <w:rPr>
          <w:b w:val="1"/>
          <w:sz w:val="26"/>
          <w:szCs w:val="26"/>
        </w:rPr>
      </w:pPr>
      <w:r w:rsidDel="00000000" w:rsidR="00000000" w:rsidRPr="00000000">
        <w:rPr>
          <w:b w:val="1"/>
          <w:sz w:val="26"/>
          <w:szCs w:val="26"/>
          <w:rtl w:val="0"/>
        </w:rPr>
        <w:t xml:space="preserve">Tharindu Gunawardana</w:t>
      </w:r>
    </w:p>
    <w:p w:rsidR="00000000" w:rsidDel="00000000" w:rsidP="00000000" w:rsidRDefault="00000000" w:rsidRPr="00000000" w14:paraId="00000033">
      <w:pPr>
        <w:jc w:val="both"/>
        <w:rPr>
          <w:sz w:val="26"/>
          <w:szCs w:val="26"/>
        </w:rPr>
      </w:pPr>
      <w:r w:rsidDel="00000000" w:rsidR="00000000" w:rsidRPr="00000000">
        <w:rPr>
          <w:sz w:val="26"/>
          <w:szCs w:val="26"/>
          <w:rtl w:val="0"/>
        </w:rPr>
        <w:t xml:space="preserve">SEO Consultant and Founder, SearchMinistry Media</w:t>
      </w:r>
    </w:p>
    <w:p w:rsidR="00000000" w:rsidDel="00000000" w:rsidP="00000000" w:rsidRDefault="00000000" w:rsidRPr="00000000" w14:paraId="00000034">
      <w:pPr>
        <w:jc w:val="both"/>
        <w:rPr>
          <w:sz w:val="26"/>
          <w:szCs w:val="26"/>
        </w:rPr>
      </w:pPr>
      <w:r w:rsidDel="00000000" w:rsidR="00000000" w:rsidRPr="00000000">
        <w:rPr>
          <w:sz w:val="26"/>
          <w:szCs w:val="26"/>
          <w:rtl w:val="0"/>
        </w:rPr>
        <w:t xml:space="preserve">P:0452457068 </w:t>
      </w:r>
    </w:p>
    <w:p w:rsidR="00000000" w:rsidDel="00000000" w:rsidP="00000000" w:rsidRDefault="00000000" w:rsidRPr="00000000" w14:paraId="00000035">
      <w:pPr>
        <w:jc w:val="both"/>
        <w:rPr>
          <w:sz w:val="26"/>
          <w:szCs w:val="26"/>
        </w:rPr>
      </w:pPr>
      <w:r w:rsidDel="00000000" w:rsidR="00000000" w:rsidRPr="00000000">
        <w:rPr>
          <w:sz w:val="26"/>
          <w:szCs w:val="26"/>
          <w:rtl w:val="0"/>
        </w:rPr>
        <w:t xml:space="preserve">E: growth@searchministry.au </w:t>
      </w:r>
    </w:p>
    <w:p w:rsidR="00000000" w:rsidDel="00000000" w:rsidP="00000000" w:rsidRDefault="00000000" w:rsidRPr="00000000" w14:paraId="00000036">
      <w:pPr>
        <w:jc w:val="both"/>
        <w:rPr>
          <w:sz w:val="24"/>
          <w:szCs w:val="24"/>
        </w:rPr>
      </w:pPr>
      <w:hyperlink r:id="rId11">
        <w:r w:rsidDel="00000000" w:rsidR="00000000" w:rsidRPr="00000000">
          <w:rPr>
            <w:color w:val="1155cc"/>
            <w:sz w:val="26"/>
            <w:szCs w:val="26"/>
            <w:u w:val="single"/>
            <w:rtl w:val="0"/>
          </w:rPr>
          <w:t xml:space="preserve">https://searchministry.au/</w:t>
        </w:r>
      </w:hyperlink>
      <w:r w:rsidDel="00000000" w:rsidR="00000000" w:rsidRPr="00000000">
        <w:rPr>
          <w:sz w:val="26"/>
          <w:szCs w:val="26"/>
          <w:rtl w:val="0"/>
        </w:rPr>
        <w:t xml:space="preserve"> </w:t>
        <w:br w:type="textWrapping"/>
        <w:br w:type="textWrapping"/>
        <w:t xml:space="preserve">Resources </w:t>
        <w:br w:type="textWrapping"/>
      </w:r>
      <w:r w:rsidDel="00000000" w:rsidR="00000000" w:rsidRPr="00000000">
        <w:rPr>
          <w:sz w:val="24"/>
          <w:szCs w:val="24"/>
          <w:rtl w:val="0"/>
        </w:rPr>
        <w:t xml:space="preserve">Tweet Links - </w:t>
      </w:r>
      <w:hyperlink r:id="rId12">
        <w:r w:rsidDel="00000000" w:rsidR="00000000" w:rsidRPr="00000000">
          <w:rPr>
            <w:color w:val="1155cc"/>
            <w:sz w:val="24"/>
            <w:szCs w:val="24"/>
            <w:u w:val="single"/>
            <w:rtl w:val="0"/>
          </w:rPr>
          <w:t xml:space="preserve">https://x.com/glenngabe/status/178762970067360201</w:t>
        </w:r>
      </w:hyperlink>
      <w:r w:rsidDel="00000000" w:rsidR="00000000" w:rsidRPr="00000000">
        <w:rPr>
          <w:rtl w:val="0"/>
        </w:rPr>
      </w:r>
    </w:p>
    <w:p w:rsidR="00000000" w:rsidDel="00000000" w:rsidP="00000000" w:rsidRDefault="00000000" w:rsidRPr="00000000" w14:paraId="00000037">
      <w:pPr>
        <w:jc w:val="both"/>
        <w:rPr>
          <w:sz w:val="24"/>
          <w:szCs w:val="24"/>
        </w:rPr>
      </w:pPr>
      <w:hyperlink r:id="rId13">
        <w:r w:rsidDel="00000000" w:rsidR="00000000" w:rsidRPr="00000000">
          <w:rPr>
            <w:color w:val="1155cc"/>
            <w:sz w:val="24"/>
            <w:szCs w:val="24"/>
            <w:u w:val="single"/>
            <w:rtl w:val="0"/>
          </w:rPr>
          <w:t xml:space="preserve">https://x.com/searchliaison/status/1787654709802643910</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8">
      <w:pPr>
        <w:jc w:val="both"/>
        <w:rPr>
          <w:sz w:val="28"/>
          <w:szCs w:val="28"/>
        </w:rPr>
      </w:pPr>
      <w:hyperlink r:id="rId14">
        <w:r w:rsidDel="00000000" w:rsidR="00000000" w:rsidRPr="00000000">
          <w:rPr>
            <w:color w:val="1155cc"/>
            <w:sz w:val="24"/>
            <w:szCs w:val="24"/>
            <w:u w:val="single"/>
            <w:rtl w:val="0"/>
          </w:rPr>
          <w:t xml:space="preserve">Google update link</w:t>
        </w:r>
      </w:hyperlink>
      <w:r w:rsidDel="00000000" w:rsidR="00000000" w:rsidRPr="00000000">
        <w:rPr>
          <w:sz w:val="24"/>
          <w:szCs w:val="24"/>
          <w:rtl w:val="0"/>
        </w:rPr>
        <w:t xml:space="preserve"> </w:t>
      </w:r>
      <w:r w:rsidDel="00000000" w:rsidR="00000000" w:rsidRPr="00000000">
        <w:rPr>
          <w:sz w:val="26"/>
          <w:szCs w:val="26"/>
          <w:rtl w:val="0"/>
        </w:rPr>
        <w:br w:type="textWrapp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searchministry.au/" TargetMode="External"/><Relationship Id="rId10" Type="http://schemas.openxmlformats.org/officeDocument/2006/relationships/hyperlink" Target="https://searchministry.au/" TargetMode="External"/><Relationship Id="rId13" Type="http://schemas.openxmlformats.org/officeDocument/2006/relationships/hyperlink" Target="https://x.com/searchliaison/status/1787654709802643910" TargetMode="External"/><Relationship Id="rId12" Type="http://schemas.openxmlformats.org/officeDocument/2006/relationships/hyperlink" Target="https://x.com/glenngabe/status/178762970067360201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developers.google.com/search/blog/2024/11/site-reputation-abuse" TargetMode="External"/><Relationship Id="rId5" Type="http://schemas.openxmlformats.org/officeDocument/2006/relationships/styles" Target="styles.xml"/><Relationship Id="rId6" Type="http://schemas.openxmlformats.org/officeDocument/2006/relationships/hyperlink" Target="https://developers.google.com/search/blog/2024/11/site-reputation-abuse" TargetMode="External"/><Relationship Id="rId7" Type="http://schemas.openxmlformats.org/officeDocument/2006/relationships/image" Target="media/image1.png"/><Relationship Id="rId8" Type="http://schemas.openxmlformats.org/officeDocument/2006/relationships/hyperlink" Target="https://x.com/searchliaison/status/17876547098026439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