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6502" w14:textId="6F6C107A" w:rsidR="00A43127" w:rsidRPr="0053607E" w:rsidRDefault="00A43127" w:rsidP="00A4312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28C81" wp14:editId="297520A8">
            <wp:simplePos x="0" y="0"/>
            <wp:positionH relativeFrom="column">
              <wp:posOffset>3675380</wp:posOffset>
            </wp:positionH>
            <wp:positionV relativeFrom="paragraph">
              <wp:posOffset>0</wp:posOffset>
            </wp:positionV>
            <wp:extent cx="2453640" cy="1379220"/>
            <wp:effectExtent l="0" t="0" r="3810" b="0"/>
            <wp:wrapThrough wrapText="bothSides">
              <wp:wrapPolygon edited="0">
                <wp:start x="0" y="0"/>
                <wp:lineTo x="0" y="21182"/>
                <wp:lineTo x="21466" y="21182"/>
                <wp:lineTo x="21466" y="0"/>
                <wp:lineTo x="0" y="0"/>
              </wp:wrapPolygon>
            </wp:wrapThrough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24</w:t>
      </w:r>
      <w:r w:rsidRPr="00A43127">
        <w:rPr>
          <w:noProof/>
          <w:vertAlign w:val="superscript"/>
        </w:rPr>
        <w:t>th</w:t>
      </w:r>
      <w:r>
        <w:rPr>
          <w:noProof/>
        </w:rPr>
        <w:t xml:space="preserve"> July</w:t>
      </w:r>
      <w:r>
        <w:rPr>
          <w:sz w:val="24"/>
          <w:szCs w:val="24"/>
        </w:rPr>
        <w:t xml:space="preserve"> 2024</w:t>
      </w:r>
    </w:p>
    <w:p w14:paraId="6C0FE14E" w14:textId="77777777" w:rsidR="00A43127" w:rsidRDefault="00A43127" w:rsidP="00A43127">
      <w:pPr>
        <w:jc w:val="center"/>
        <w:rPr>
          <w:b/>
          <w:bCs/>
          <w:sz w:val="24"/>
          <w:szCs w:val="24"/>
        </w:rPr>
      </w:pPr>
    </w:p>
    <w:p w14:paraId="3843569C" w14:textId="77777777" w:rsidR="00A43127" w:rsidRDefault="00A43127" w:rsidP="00A43127">
      <w:pPr>
        <w:jc w:val="center"/>
        <w:rPr>
          <w:b/>
          <w:bCs/>
          <w:sz w:val="24"/>
          <w:szCs w:val="24"/>
        </w:rPr>
      </w:pPr>
    </w:p>
    <w:p w14:paraId="0A5E8075" w14:textId="77777777" w:rsidR="00A43127" w:rsidRPr="00EF687C" w:rsidRDefault="00A43127" w:rsidP="00A43127">
      <w:pPr>
        <w:jc w:val="center"/>
        <w:rPr>
          <w:b/>
          <w:bCs/>
          <w:sz w:val="24"/>
          <w:szCs w:val="24"/>
        </w:rPr>
      </w:pPr>
      <w:r w:rsidRPr="00EF687C">
        <w:rPr>
          <w:b/>
          <w:bCs/>
          <w:sz w:val="24"/>
          <w:szCs w:val="24"/>
        </w:rPr>
        <w:t>FOR IMMEDIATE RELEASE</w:t>
      </w:r>
    </w:p>
    <w:p w14:paraId="6672BD8D" w14:textId="77777777" w:rsidR="00A43127" w:rsidRDefault="00A43127" w:rsidP="00A43127">
      <w:pPr>
        <w:jc w:val="center"/>
        <w:rPr>
          <w:b/>
          <w:bCs/>
          <w:sz w:val="28"/>
          <w:szCs w:val="28"/>
        </w:rPr>
      </w:pPr>
    </w:p>
    <w:p w14:paraId="2DBE23A7" w14:textId="376EDCAE" w:rsidR="00A43127" w:rsidRPr="00E03F66" w:rsidRDefault="00E03F66" w:rsidP="00A43127">
      <w:pPr>
        <w:spacing w:line="480" w:lineRule="auto"/>
        <w:jc w:val="center"/>
        <w:rPr>
          <w:b/>
          <w:bCs/>
          <w:sz w:val="28"/>
          <w:szCs w:val="28"/>
        </w:rPr>
      </w:pPr>
      <w:r w:rsidRPr="00E03F66">
        <w:rPr>
          <w:b/>
          <w:bCs/>
          <w:sz w:val="28"/>
          <w:szCs w:val="28"/>
        </w:rPr>
        <w:t>Empowering Women with Financial Confidence: CBCC's BRAVE Microcredential in Personal Finance Basics</w:t>
      </w:r>
    </w:p>
    <w:p w14:paraId="273699DD" w14:textId="52ED44CB" w:rsidR="00E03F66" w:rsidRPr="00E03F66" w:rsidRDefault="00E03F66" w:rsidP="00E03F66">
      <w:pPr>
        <w:spacing w:line="480" w:lineRule="auto"/>
        <w:rPr>
          <w:b/>
          <w:bCs/>
          <w:sz w:val="24"/>
          <w:szCs w:val="24"/>
        </w:rPr>
      </w:pPr>
      <w:r w:rsidRPr="00E03F66">
        <w:rPr>
          <w:b/>
          <w:bCs/>
          <w:sz w:val="24"/>
          <w:szCs w:val="24"/>
        </w:rPr>
        <w:t>Canterbury Bankstown Chamber of Commerce Teams Up with Western Sydney University to Offer Free Financial Literacy Course for Women</w:t>
      </w:r>
    </w:p>
    <w:p w14:paraId="538DA92D" w14:textId="1DF74AB9" w:rsidR="00E03F66" w:rsidRPr="00E03F66" w:rsidRDefault="00A43127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t xml:space="preserve">Sydney, New South Wales – </w:t>
      </w:r>
      <w:r w:rsidR="00E03F66" w:rsidRPr="00E03F66">
        <w:rPr>
          <w:rFonts w:cstheme="minorHAnsi"/>
        </w:rPr>
        <w:t>The Canterbury Bankstown Chamber of Commerce (CBCC</w:t>
      </w:r>
      <w:r w:rsidR="00D511F5">
        <w:rPr>
          <w:rFonts w:cstheme="minorHAnsi"/>
        </w:rPr>
        <w:t xml:space="preserve">) </w:t>
      </w:r>
      <w:r w:rsidR="00BF022A">
        <w:rPr>
          <w:rFonts w:cstheme="minorHAnsi"/>
        </w:rPr>
        <w:t>proudly announces</w:t>
      </w:r>
      <w:r w:rsidR="00E03F66" w:rsidRPr="00E03F66">
        <w:rPr>
          <w:rFonts w:cstheme="minorHAnsi"/>
        </w:rPr>
        <w:t xml:space="preserve"> the BRAVE Microcredential in Personal Finance Basics in partnership with Western Sydney University. </w:t>
      </w:r>
      <w:r w:rsidR="00CF3AA7">
        <w:rPr>
          <w:rFonts w:cstheme="minorHAnsi"/>
        </w:rPr>
        <w:t>As part of the CBCC’s BRAVE project, t</w:t>
      </w:r>
      <w:r w:rsidR="00E03F66" w:rsidRPr="00E03F66">
        <w:rPr>
          <w:rFonts w:cstheme="minorHAnsi"/>
        </w:rPr>
        <w:t xml:space="preserve">his </w:t>
      </w:r>
      <w:r w:rsidR="00CF3AA7">
        <w:rPr>
          <w:rFonts w:cstheme="minorHAnsi"/>
        </w:rPr>
        <w:t>Microcredential</w:t>
      </w:r>
      <w:r w:rsidR="00E03F66" w:rsidRPr="00E03F66">
        <w:rPr>
          <w:rFonts w:cstheme="minorHAnsi"/>
        </w:rPr>
        <w:t xml:space="preserve"> is part of </w:t>
      </w:r>
      <w:r w:rsidR="00CF3AA7">
        <w:rPr>
          <w:rFonts w:cstheme="minorHAnsi"/>
        </w:rPr>
        <w:t>the CBCC’s</w:t>
      </w:r>
      <w:r w:rsidR="00E03F66" w:rsidRPr="00E03F66">
        <w:rPr>
          <w:rFonts w:cstheme="minorHAnsi"/>
        </w:rPr>
        <w:t xml:space="preserve"> ongoing commitment to support and uplift women in our community, helping them build confidence and essential life skills to navigate their financial futures with assurance and knowledge.</w:t>
      </w:r>
    </w:p>
    <w:p w14:paraId="0CD07CF1" w14:textId="42BBDA3A" w:rsidR="0077735E" w:rsidRDefault="00E03F66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t xml:space="preserve">The BRAVE Microcredential: Personal Finance Basics is designed to equip </w:t>
      </w:r>
      <w:r w:rsidR="007A016C">
        <w:rPr>
          <w:rFonts w:cstheme="minorHAnsi"/>
        </w:rPr>
        <w:t>participants</w:t>
      </w:r>
      <w:r w:rsidRPr="00E03F66">
        <w:rPr>
          <w:rFonts w:cstheme="minorHAnsi"/>
        </w:rPr>
        <w:t xml:space="preserve"> with a comprehensive understanding of personal finance, covering crucial topics such as money management, budgeting, saving, investing, and debt management. This course</w:t>
      </w:r>
      <w:r w:rsidR="00E4379E">
        <w:rPr>
          <w:rFonts w:cstheme="minorHAnsi"/>
        </w:rPr>
        <w:t xml:space="preserve">, free for all BRAVE </w:t>
      </w:r>
      <w:r w:rsidR="007A016C">
        <w:rPr>
          <w:rFonts w:cstheme="minorHAnsi"/>
        </w:rPr>
        <w:t>members</w:t>
      </w:r>
      <w:r w:rsidR="00E4379E">
        <w:rPr>
          <w:rFonts w:cstheme="minorHAnsi"/>
        </w:rPr>
        <w:t xml:space="preserve">, </w:t>
      </w:r>
      <w:r w:rsidRPr="00E03F66">
        <w:rPr>
          <w:rFonts w:cstheme="minorHAnsi"/>
        </w:rPr>
        <w:t xml:space="preserve">aims to empower </w:t>
      </w:r>
      <w:r w:rsidR="007A016C">
        <w:rPr>
          <w:rFonts w:cstheme="minorHAnsi"/>
        </w:rPr>
        <w:t xml:space="preserve">participants </w:t>
      </w:r>
      <w:r w:rsidRPr="00E03F66">
        <w:rPr>
          <w:rFonts w:cstheme="minorHAnsi"/>
        </w:rPr>
        <w:t>to make informed financial decisions, establish and maintain healthy financial habits, and develop an attitude of financial responsibility.</w:t>
      </w:r>
    </w:p>
    <w:p w14:paraId="43DBE72A" w14:textId="34EDF46A" w:rsidR="00E03F66" w:rsidRPr="00E03F66" w:rsidRDefault="00E03F66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t>Course Highlights</w:t>
      </w:r>
      <w:r w:rsidR="0077735E" w:rsidRPr="0077735E">
        <w:rPr>
          <w:rFonts w:cstheme="minorHAnsi"/>
        </w:rPr>
        <w:t xml:space="preserve"> include:</w:t>
      </w:r>
    </w:p>
    <w:p w14:paraId="664006A7" w14:textId="77777777" w:rsidR="00E03F66" w:rsidRPr="00E03F66" w:rsidRDefault="00E03F66" w:rsidP="00E03F66">
      <w:pPr>
        <w:numPr>
          <w:ilvl w:val="0"/>
          <w:numId w:val="1"/>
        </w:numPr>
        <w:spacing w:line="480" w:lineRule="auto"/>
        <w:rPr>
          <w:rFonts w:cstheme="minorHAnsi"/>
        </w:rPr>
      </w:pPr>
      <w:r w:rsidRPr="00E03F66">
        <w:rPr>
          <w:rFonts w:cstheme="minorHAnsi"/>
        </w:rPr>
        <w:lastRenderedPageBreak/>
        <w:t>Comprehensive Financial Education: Participants will gain a thorough understanding of key personal finance principles, enabling them to manage their money wisely and effectively.</w:t>
      </w:r>
    </w:p>
    <w:p w14:paraId="414C310D" w14:textId="77777777" w:rsidR="00E03F66" w:rsidRPr="00E03F66" w:rsidRDefault="00E03F66" w:rsidP="00E03F66">
      <w:pPr>
        <w:numPr>
          <w:ilvl w:val="0"/>
          <w:numId w:val="1"/>
        </w:numPr>
        <w:spacing w:line="480" w:lineRule="auto"/>
        <w:rPr>
          <w:rFonts w:cstheme="minorHAnsi"/>
        </w:rPr>
      </w:pPr>
      <w:r w:rsidRPr="00E03F66">
        <w:rPr>
          <w:rFonts w:cstheme="minorHAnsi"/>
        </w:rPr>
        <w:t>Practical Skills: The course focuses on real-world financial situations, helping participants to apply their new skills in everyday life.</w:t>
      </w:r>
    </w:p>
    <w:p w14:paraId="23028748" w14:textId="77777777" w:rsidR="00E03F66" w:rsidRPr="00E03F66" w:rsidRDefault="00E03F66" w:rsidP="00E03F66">
      <w:pPr>
        <w:numPr>
          <w:ilvl w:val="0"/>
          <w:numId w:val="1"/>
        </w:numPr>
        <w:spacing w:line="480" w:lineRule="auto"/>
        <w:rPr>
          <w:rFonts w:cstheme="minorHAnsi"/>
        </w:rPr>
      </w:pPr>
      <w:r w:rsidRPr="00E03F66">
        <w:rPr>
          <w:rFonts w:cstheme="minorHAnsi"/>
        </w:rPr>
        <w:t>Confidence Building: By the end of the course, participants will feel secure and positive about their financial futures, having developed the confidence to take control of their finances.</w:t>
      </w:r>
    </w:p>
    <w:p w14:paraId="330C9A8A" w14:textId="5EC415C4" w:rsidR="00E03F66" w:rsidRDefault="00E03F66" w:rsidP="00E03F66">
      <w:pPr>
        <w:numPr>
          <w:ilvl w:val="0"/>
          <w:numId w:val="1"/>
        </w:numPr>
        <w:spacing w:line="480" w:lineRule="auto"/>
        <w:rPr>
          <w:rFonts w:cstheme="minorHAnsi"/>
        </w:rPr>
      </w:pPr>
      <w:r w:rsidRPr="00E03F66">
        <w:rPr>
          <w:rFonts w:cstheme="minorHAnsi"/>
        </w:rPr>
        <w:t xml:space="preserve">Life Skills Development: The course covers essential life skills related to personal finance, including mindset, </w:t>
      </w:r>
      <w:r w:rsidR="007A016C" w:rsidRPr="00E03F66">
        <w:rPr>
          <w:rFonts w:cstheme="minorHAnsi"/>
        </w:rPr>
        <w:t>goal setting</w:t>
      </w:r>
      <w:r w:rsidRPr="00E03F66">
        <w:rPr>
          <w:rFonts w:cstheme="minorHAnsi"/>
        </w:rPr>
        <w:t>, employment, and decision-making.</w:t>
      </w:r>
    </w:p>
    <w:p w14:paraId="69627F5D" w14:textId="77777777" w:rsidR="00C73D38" w:rsidRPr="0077735E" w:rsidRDefault="00C73D38" w:rsidP="00C73D38">
      <w:pPr>
        <w:spacing w:line="480" w:lineRule="auto"/>
        <w:rPr>
          <w:rFonts w:cstheme="minorHAnsi"/>
        </w:rPr>
      </w:pPr>
    </w:p>
    <w:p w14:paraId="08DC20BB" w14:textId="5E2DEA8E" w:rsidR="00E03F66" w:rsidRPr="00E03F66" w:rsidRDefault="003F107B" w:rsidP="00E03F66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BRAVE Project</w:t>
      </w:r>
    </w:p>
    <w:p w14:paraId="5CE9F028" w14:textId="59390149" w:rsidR="00E03F66" w:rsidRDefault="00B745A1" w:rsidP="00B745A1">
      <w:pPr>
        <w:spacing w:line="480" w:lineRule="auto"/>
        <w:rPr>
          <w:rFonts w:cstheme="minorHAnsi"/>
        </w:rPr>
      </w:pPr>
      <w:r w:rsidRPr="00B745A1">
        <w:rPr>
          <w:rFonts w:cstheme="minorHAnsi"/>
        </w:rPr>
        <w:t xml:space="preserve">As part of the CBCC"s BRAVE Project, which aims to help women find the bravery to become who they want to be, this </w:t>
      </w:r>
      <w:proofErr w:type="spellStart"/>
      <w:r w:rsidRPr="00B745A1">
        <w:rPr>
          <w:rFonts w:cstheme="minorHAnsi"/>
        </w:rPr>
        <w:t>Microcredential</w:t>
      </w:r>
      <w:proofErr w:type="spellEnd"/>
      <w:r w:rsidRPr="00B745A1">
        <w:rPr>
          <w:rFonts w:cstheme="minorHAnsi"/>
        </w:rPr>
        <w:t xml:space="preserve"> ensures that our BRAVE participants have a strong financial understanding to build their dreams. This includes women looking to return to the workforce or enhance their professional skills. A Certificate of Completion from Western Sydney University will be provided upon completion, adding significant value to participants’ resumes and demonstrating their commitment to financial literacy and personal growth. And as a bonus, this </w:t>
      </w:r>
      <w:proofErr w:type="spellStart"/>
      <w:r w:rsidRPr="00B745A1">
        <w:rPr>
          <w:rFonts w:cstheme="minorHAnsi"/>
        </w:rPr>
        <w:t>Microcredential</w:t>
      </w:r>
      <w:proofErr w:type="spellEnd"/>
      <w:r w:rsidRPr="00B745A1">
        <w:rPr>
          <w:rFonts w:cstheme="minorHAnsi"/>
        </w:rPr>
        <w:t xml:space="preserve"> is free for all BRAVE participants!</w:t>
      </w:r>
    </w:p>
    <w:p w14:paraId="6C901CD4" w14:textId="77777777" w:rsidR="00B745A1" w:rsidRPr="00E03F66" w:rsidRDefault="00B745A1" w:rsidP="00B745A1">
      <w:pPr>
        <w:spacing w:line="480" w:lineRule="auto"/>
        <w:rPr>
          <w:rFonts w:cstheme="minorHAnsi"/>
        </w:rPr>
      </w:pPr>
    </w:p>
    <w:p w14:paraId="0B5A1AF9" w14:textId="4DC7A67E" w:rsidR="00E03F66" w:rsidRPr="00E03F66" w:rsidRDefault="00E03F66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  <w:b/>
          <w:bCs/>
        </w:rPr>
        <w:t>Join Us Today</w:t>
      </w:r>
    </w:p>
    <w:p w14:paraId="1AC97B8E" w14:textId="464872FA" w:rsidR="00E03F66" w:rsidRPr="00E03F66" w:rsidRDefault="00E03F66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t xml:space="preserve">The CBCC invites all to take advantage of this incredible opportunity to enhance their financial literacy and gain valuable skills for a secure financial future. Whether you're looking to return to </w:t>
      </w:r>
      <w:r w:rsidRPr="00E03F66">
        <w:rPr>
          <w:rFonts w:cstheme="minorHAnsi"/>
        </w:rPr>
        <w:lastRenderedPageBreak/>
        <w:t>work, advance in your career, or simply gain better control of your finances, the BRAVE Microcredential in Personal Finance Basics is the perfect stepping stone towards achieving your goals.</w:t>
      </w:r>
    </w:p>
    <w:p w14:paraId="3E95B9CC" w14:textId="77777777" w:rsidR="00E03F66" w:rsidRDefault="00E03F66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t xml:space="preserve">For more information and to register for the course, please visit our website at </w:t>
      </w:r>
      <w:hyperlink r:id="rId9" w:tgtFrame="_new" w:history="1">
        <w:r w:rsidRPr="00E03F66">
          <w:rPr>
            <w:rStyle w:val="Hyperlink"/>
            <w:rFonts w:cstheme="minorHAnsi"/>
          </w:rPr>
          <w:t>BRAVE Microcredential: Personal Finance Basics</w:t>
        </w:r>
      </w:hyperlink>
      <w:r w:rsidRPr="00E03F66">
        <w:rPr>
          <w:rFonts w:cstheme="minorHAnsi"/>
        </w:rPr>
        <w:t>.</w:t>
      </w:r>
    </w:p>
    <w:p w14:paraId="6366A441" w14:textId="77777777" w:rsidR="00736654" w:rsidRPr="00E03F66" w:rsidRDefault="00736654" w:rsidP="00E03F66">
      <w:pPr>
        <w:spacing w:line="480" w:lineRule="auto"/>
        <w:rPr>
          <w:rFonts w:cstheme="minorHAnsi"/>
        </w:rPr>
      </w:pPr>
    </w:p>
    <w:p w14:paraId="1C844E05" w14:textId="77777777" w:rsidR="00E03F66" w:rsidRPr="00E03F66" w:rsidRDefault="00E03F66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  <w:b/>
          <w:bCs/>
        </w:rPr>
        <w:t>About Canterbury Bankstown Chamber of Commerce:</w:t>
      </w:r>
    </w:p>
    <w:p w14:paraId="1AB1D62F" w14:textId="35C8C38B" w:rsidR="00E03F66" w:rsidRPr="00E03F66" w:rsidRDefault="00E03F66" w:rsidP="00E03F66">
      <w:pPr>
        <w:spacing w:line="480" w:lineRule="auto"/>
        <w:rPr>
          <w:rFonts w:cstheme="minorHAnsi"/>
        </w:rPr>
      </w:pPr>
      <w:r w:rsidRPr="00E03F66">
        <w:rPr>
          <w:rFonts w:cstheme="minorHAnsi"/>
        </w:rPr>
        <w:t xml:space="preserve">The Canterbury Bankstown Chamber of Commerce is </w:t>
      </w:r>
      <w:r w:rsidR="00990EF5">
        <w:rPr>
          <w:rFonts w:cstheme="minorHAnsi"/>
        </w:rPr>
        <w:t>the fastest-growing Chamber in Greater Sydney, counting</w:t>
      </w:r>
      <w:r w:rsidRPr="00E03F66">
        <w:rPr>
          <w:rFonts w:cstheme="minorHAnsi"/>
        </w:rPr>
        <w:t xml:space="preserve"> over 680 members from various industries</w:t>
      </w:r>
      <w:r w:rsidR="00557DD2">
        <w:rPr>
          <w:rFonts w:cstheme="minorHAnsi"/>
        </w:rPr>
        <w:t xml:space="preserve"> and</w:t>
      </w:r>
      <w:r w:rsidRPr="00E03F66">
        <w:rPr>
          <w:rFonts w:cstheme="minorHAnsi"/>
        </w:rPr>
        <w:t xml:space="preserve"> cultural</w:t>
      </w:r>
      <w:r w:rsidR="00557DD2">
        <w:rPr>
          <w:rFonts w:cstheme="minorHAnsi"/>
        </w:rPr>
        <w:t xml:space="preserve"> and religious</w:t>
      </w:r>
      <w:r w:rsidRPr="00E03F66">
        <w:rPr>
          <w:rFonts w:cstheme="minorHAnsi"/>
        </w:rPr>
        <w:t xml:space="preserve"> background</w:t>
      </w:r>
      <w:r w:rsidR="00557DD2">
        <w:rPr>
          <w:rFonts w:cstheme="minorHAnsi"/>
        </w:rPr>
        <w:t>s</w:t>
      </w:r>
      <w:r w:rsidRPr="00E03F66">
        <w:rPr>
          <w:rFonts w:cstheme="minorHAnsi"/>
        </w:rPr>
        <w:t xml:space="preserve">. Our mission is to support and uplift the local community through </w:t>
      </w:r>
      <w:r w:rsidR="00437555">
        <w:rPr>
          <w:rFonts w:cstheme="minorHAnsi"/>
        </w:rPr>
        <w:t>connection and collaboration</w:t>
      </w:r>
      <w:r w:rsidR="00557DD2">
        <w:rPr>
          <w:rFonts w:cstheme="minorHAnsi"/>
        </w:rPr>
        <w:t xml:space="preserve"> to make Canterbury Bankstown </w:t>
      </w:r>
      <w:r w:rsidR="00715E40">
        <w:rPr>
          <w:rFonts w:cstheme="minorHAnsi"/>
        </w:rPr>
        <w:t>the most ideal place to live, study, work, and do business</w:t>
      </w:r>
      <w:r w:rsidRPr="00E03F66">
        <w:rPr>
          <w:rFonts w:cstheme="minorHAnsi"/>
        </w:rPr>
        <w:t>.</w:t>
      </w:r>
    </w:p>
    <w:p w14:paraId="240815BC" w14:textId="77777777" w:rsidR="0030336A" w:rsidRDefault="0030336A" w:rsidP="00A43127">
      <w:pPr>
        <w:spacing w:line="480" w:lineRule="auto"/>
        <w:rPr>
          <w:rFonts w:cstheme="minorHAnsi"/>
          <w:sz w:val="24"/>
          <w:szCs w:val="24"/>
        </w:rPr>
      </w:pPr>
    </w:p>
    <w:p w14:paraId="22530BE0" w14:textId="7A71A3BC" w:rsidR="0030336A" w:rsidRDefault="003A24B6" w:rsidP="00A43127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14:ligatures w14:val="standardContextual"/>
        </w:rPr>
        <w:drawing>
          <wp:inline distT="0" distB="0" distL="0" distR="0" wp14:anchorId="74A35AF4" wp14:editId="252C65E2">
            <wp:extent cx="5731510" cy="832485"/>
            <wp:effectExtent l="0" t="0" r="2540" b="5715"/>
            <wp:docPr id="2088067352" name="Picture 1" descr="A person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67352" name="Picture 1" descr="A person wearing glass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A4657" w14:textId="4052B4CE" w:rsidR="003A24B6" w:rsidRDefault="003A24B6" w:rsidP="00A43127">
      <w:pPr>
        <w:spacing w:line="480" w:lineRule="auto"/>
        <w:rPr>
          <w:rFonts w:cstheme="minorHAnsi"/>
          <w:sz w:val="24"/>
          <w:szCs w:val="24"/>
        </w:rPr>
      </w:pPr>
    </w:p>
    <w:p w14:paraId="4406E09C" w14:textId="6DFAE8F3" w:rsidR="00916ABA" w:rsidRDefault="003A24B6" w:rsidP="00A43127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694B3A6C" wp14:editId="6FAEEFA4">
            <wp:extent cx="5668794" cy="8018335"/>
            <wp:effectExtent l="0" t="0" r="8255" b="1905"/>
            <wp:docPr id="807205920" name="Picture 2" descr="A purple and white card with text and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05920" name="Picture 2" descr="A purple and white card with text and a qr cod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308" cy="808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B6C69" w14:textId="2355F4DD" w:rsidR="003A24B6" w:rsidRDefault="003A24B6" w:rsidP="00A43127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339F7C6E" wp14:editId="3FF21C8D">
            <wp:extent cx="5731510" cy="2865755"/>
            <wp:effectExtent l="0" t="0" r="2540" b="0"/>
            <wp:docPr id="1519872788" name="Picture 3" descr="A qr cod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72788" name="Picture 3" descr="A qr code with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43127" w14:paraId="2A98CAD3" w14:textId="77777777" w:rsidTr="006F5AC4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43127" w14:paraId="0FD2E8CE" w14:textId="77777777" w:rsidTr="006F5AC4">
              <w:tc>
                <w:tcPr>
                  <w:tcW w:w="0" w:type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14:paraId="66C0DC5E" w14:textId="77777777" w:rsidR="00A43127" w:rsidRDefault="00A43127" w:rsidP="006F5AC4"/>
              </w:tc>
            </w:tr>
          </w:tbl>
          <w:p w14:paraId="2939D478" w14:textId="77777777" w:rsidR="00A43127" w:rsidRDefault="00A43127" w:rsidP="006F5A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A9C237" w14:textId="77777777" w:rsidR="00A43127" w:rsidRDefault="00A43127" w:rsidP="00A43127">
      <w:pPr>
        <w:pStyle w:val="NormalWeb"/>
        <w:spacing w:before="0" w:beforeAutospacing="0" w:after="36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1C7225">
        <w:rPr>
          <w:rFonts w:asciiTheme="minorHAnsi" w:hAnsiTheme="minorHAnsi" w:cstheme="minorHAnsi"/>
        </w:rPr>
        <w:t>####</w:t>
      </w:r>
    </w:p>
    <w:p w14:paraId="058C8F5A" w14:textId="77777777" w:rsidR="00A43127" w:rsidRPr="009E380A" w:rsidRDefault="00A43127" w:rsidP="00A43127">
      <w:pPr>
        <w:rPr>
          <w:b/>
          <w:bCs/>
          <w:sz w:val="24"/>
          <w:szCs w:val="24"/>
        </w:rPr>
      </w:pPr>
      <w:r w:rsidRPr="009E380A">
        <w:rPr>
          <w:b/>
          <w:bCs/>
          <w:sz w:val="24"/>
          <w:szCs w:val="24"/>
        </w:rPr>
        <w:t>Contact Information</w:t>
      </w:r>
    </w:p>
    <w:p w14:paraId="7C641B3A" w14:textId="77777777" w:rsidR="00A43127" w:rsidRPr="009E380A" w:rsidRDefault="00A43127" w:rsidP="00A43127">
      <w:pPr>
        <w:rPr>
          <w:sz w:val="24"/>
          <w:szCs w:val="24"/>
        </w:rPr>
      </w:pPr>
      <w:r w:rsidRPr="009E380A">
        <w:rPr>
          <w:sz w:val="24"/>
          <w:szCs w:val="24"/>
        </w:rPr>
        <w:t>Wally Mehanna</w:t>
      </w:r>
    </w:p>
    <w:p w14:paraId="27756E5E" w14:textId="77777777" w:rsidR="00A43127" w:rsidRDefault="00A43127" w:rsidP="00A43127">
      <w:pPr>
        <w:rPr>
          <w:sz w:val="24"/>
          <w:szCs w:val="24"/>
        </w:rPr>
      </w:pPr>
      <w:r w:rsidRPr="009E380A">
        <w:rPr>
          <w:sz w:val="24"/>
          <w:szCs w:val="24"/>
        </w:rPr>
        <w:t>CEO</w:t>
      </w:r>
      <w:r>
        <w:rPr>
          <w:sz w:val="24"/>
          <w:szCs w:val="24"/>
        </w:rPr>
        <w:t xml:space="preserve"> of the </w:t>
      </w:r>
      <w:r w:rsidRPr="009E380A">
        <w:rPr>
          <w:sz w:val="24"/>
          <w:szCs w:val="24"/>
        </w:rPr>
        <w:t>Canterbury Bankstown Chamber of Commerce</w:t>
      </w:r>
    </w:p>
    <w:p w14:paraId="5F17CE02" w14:textId="77777777" w:rsidR="00A43127" w:rsidRDefault="00A43127" w:rsidP="00A43127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M: </w:t>
      </w:r>
      <w:r w:rsidRPr="00D337B2">
        <w:rPr>
          <w:rFonts w:eastAsia="Times New Roman" w:cstheme="minorHAnsi"/>
          <w:color w:val="000000"/>
          <w:sz w:val="24"/>
          <w:szCs w:val="24"/>
        </w:rPr>
        <w:t>0416 012 747</w:t>
      </w:r>
    </w:p>
    <w:p w14:paraId="2F4715F8" w14:textId="77777777" w:rsidR="00A43127" w:rsidRPr="0043169D" w:rsidRDefault="00A43127" w:rsidP="00A43127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E: </w:t>
      </w:r>
      <w:r w:rsidRPr="004B61C4">
        <w:rPr>
          <w:rFonts w:eastAsia="Times New Roman" w:cstheme="minorHAnsi"/>
          <w:sz w:val="24"/>
          <w:szCs w:val="24"/>
        </w:rPr>
        <w:t>ceo@cbchamber.org.au</w:t>
      </w:r>
    </w:p>
    <w:sectPr w:rsidR="00A43127" w:rsidRPr="0043169D" w:rsidSect="00A43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33829"/>
    <w:multiLevelType w:val="multilevel"/>
    <w:tmpl w:val="6DD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8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27"/>
    <w:rsid w:val="00174BB8"/>
    <w:rsid w:val="00197B90"/>
    <w:rsid w:val="0030336A"/>
    <w:rsid w:val="003A24B6"/>
    <w:rsid w:val="003F107B"/>
    <w:rsid w:val="003F199B"/>
    <w:rsid w:val="00437555"/>
    <w:rsid w:val="00502EC7"/>
    <w:rsid w:val="00556F77"/>
    <w:rsid w:val="00557DD2"/>
    <w:rsid w:val="00715E40"/>
    <w:rsid w:val="00736654"/>
    <w:rsid w:val="0077735E"/>
    <w:rsid w:val="007A016C"/>
    <w:rsid w:val="00916ABA"/>
    <w:rsid w:val="00990EF5"/>
    <w:rsid w:val="00A43127"/>
    <w:rsid w:val="00B745A1"/>
    <w:rsid w:val="00BB6CFC"/>
    <w:rsid w:val="00BF022A"/>
    <w:rsid w:val="00C73D38"/>
    <w:rsid w:val="00CF3AA7"/>
    <w:rsid w:val="00D511F5"/>
    <w:rsid w:val="00D61540"/>
    <w:rsid w:val="00E03F66"/>
    <w:rsid w:val="00E4379E"/>
    <w:rsid w:val="00F20457"/>
    <w:rsid w:val="00F31C45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FDFFD"/>
  <w15:chartTrackingRefBased/>
  <w15:docId w15:val="{EBF76848-8F4F-42B8-8AF8-3AF94BB5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1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03F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cbchamber.org.au/initiatives/brave-project/brave-microcredential-personal-finance-basic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a6087-f1cd-4bab-bfe1-0fc7f15d3dd6" xsi:nil="true"/>
    <lcf76f155ced4ddcb4097134ff3c332f xmlns="1c56c0df-1e9f-4742-a733-6dbb9edb0a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41149134159428393A55A6260AA93" ma:contentTypeVersion="18" ma:contentTypeDescription="Create a new document." ma:contentTypeScope="" ma:versionID="1e5859e01196f7159ea9b108cdf7dce8">
  <xsd:schema xmlns:xsd="http://www.w3.org/2001/XMLSchema" xmlns:xs="http://www.w3.org/2001/XMLSchema" xmlns:p="http://schemas.microsoft.com/office/2006/metadata/properties" xmlns:ns2="1c56c0df-1e9f-4742-a733-6dbb9edb0a5d" xmlns:ns3="277a6087-f1cd-4bab-bfe1-0fc7f15d3dd6" targetNamespace="http://schemas.microsoft.com/office/2006/metadata/properties" ma:root="true" ma:fieldsID="7cf7284096d82e628e6c02859ec866b4" ns2:_="" ns3:_="">
    <xsd:import namespace="1c56c0df-1e9f-4742-a733-6dbb9edb0a5d"/>
    <xsd:import namespace="277a6087-f1cd-4bab-bfe1-0fc7f15d3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c0df-1e9f-4742-a733-6dbb9edb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bd74e-1dba-405b-8ec7-d6b7a1754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6087-f1cd-4bab-bfe1-0fc7f15d3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074278-abf3-4d97-acff-f3a6a7dc3aa0}" ma:internalName="TaxCatchAll" ma:showField="CatchAllData" ma:web="277a6087-f1cd-4bab-bfe1-0fc7f15d3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3CBC7-9DEB-462B-84D3-62A1B2F45F87}">
  <ds:schemaRefs>
    <ds:schemaRef ds:uri="http://schemas.microsoft.com/office/2006/metadata/properties"/>
    <ds:schemaRef ds:uri="http://schemas.microsoft.com/office/infopath/2007/PartnerControls"/>
    <ds:schemaRef ds:uri="277a6087-f1cd-4bab-bfe1-0fc7f15d3dd6"/>
    <ds:schemaRef ds:uri="1c56c0df-1e9f-4742-a733-6dbb9edb0a5d"/>
  </ds:schemaRefs>
</ds:datastoreItem>
</file>

<file path=customXml/itemProps2.xml><?xml version="1.0" encoding="utf-8"?>
<ds:datastoreItem xmlns:ds="http://schemas.openxmlformats.org/officeDocument/2006/customXml" ds:itemID="{25CF97F7-526E-40A7-957D-FB0D0C3E9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CB534-42EC-445B-9B49-BBBE9D8A0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c0df-1e9f-4742-a733-6dbb9edb0a5d"/>
    <ds:schemaRef ds:uri="277a6087-f1cd-4bab-bfe1-0fc7f15d3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530</Words>
  <Characters>3195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Lam</dc:creator>
  <cp:keywords/>
  <dc:description/>
  <cp:lastModifiedBy>Joyce Lam</cp:lastModifiedBy>
  <cp:revision>24</cp:revision>
  <dcterms:created xsi:type="dcterms:W3CDTF">2024-07-24T02:46:00Z</dcterms:created>
  <dcterms:modified xsi:type="dcterms:W3CDTF">2024-08-07T23:53:00Z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f096c4d6-0274-45ca-8262-63ab64449803</vt:lpwstr>
  </property>
  <property fmtid="{D5CDD505-2E9C-101B-9397-08002B2CF9AE}" pid="3" name="ContentTypeId">
    <vt:lpwstr>0x010100F4741149134159428393A55A6260AA93</vt:lpwstr>
  </property>
</Properties>
</file>