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389B" w14:textId="77777777" w:rsidR="005F5428" w:rsidRPr="005F5428" w:rsidRDefault="005F5428" w:rsidP="005F5428">
      <w:r w:rsidRPr="005F5428">
        <w:rPr>
          <w:b/>
          <w:bCs/>
        </w:rPr>
        <w:t xml:space="preserve">Banks squirm under scrutiny, but can’t get their story straight about cashless </w:t>
      </w:r>
      <w:proofErr w:type="gramStart"/>
      <w:r w:rsidRPr="005F5428">
        <w:rPr>
          <w:b/>
          <w:bCs/>
        </w:rPr>
        <w:t>agenda</w:t>
      </w:r>
      <w:proofErr w:type="gramEnd"/>
    </w:p>
    <w:p w14:paraId="4D9E6CAC" w14:textId="77777777" w:rsidR="005F5428" w:rsidRPr="005F5428" w:rsidRDefault="005F5428" w:rsidP="005F5428">
      <w:r w:rsidRPr="005F5428">
        <w:t>Australian consumers have every right to be furious at the banks continuing to force their cashless agenda while pretending otherwise, the Australian Citizens Party (ACP) said today.</w:t>
      </w:r>
    </w:p>
    <w:p w14:paraId="51BBDE92" w14:textId="4518347F" w:rsidR="005F5428" w:rsidRPr="005F5428" w:rsidRDefault="005F5428" w:rsidP="005F5428">
      <w:r w:rsidRPr="005F5428">
        <w:t xml:space="preserve">The Commonwealth Bank </w:t>
      </w:r>
      <w:r>
        <w:t>(CBA)</w:t>
      </w:r>
      <w:r w:rsidRPr="005F5428">
        <w:t xml:space="preserve"> is a classic example.</w:t>
      </w:r>
    </w:p>
    <w:p w14:paraId="2F5669F2" w14:textId="62EECA5A" w:rsidR="005F5428" w:rsidRPr="005F5428" w:rsidRDefault="005F5428" w:rsidP="005F5428">
      <w:r w:rsidRPr="005F5428">
        <w:t xml:space="preserve">Last Wednesday, CBA CEO Matt Comyn claimed to the Senate inquiry into bank closures in regional Australia that CBA was committed to providing cash to the economy, indefinitely. </w:t>
      </w:r>
      <w:r>
        <w:t>All</w:t>
      </w:r>
      <w:r w:rsidRPr="005F5428">
        <w:t xml:space="preserve"> Big Four CEOs made the same claim.</w:t>
      </w:r>
    </w:p>
    <w:p w14:paraId="212B39C4" w14:textId="77777777" w:rsidR="005F5428" w:rsidRPr="005F5428" w:rsidRDefault="005F5428" w:rsidP="005F5428">
      <w:r w:rsidRPr="005F5428">
        <w:t>But at the same time:</w:t>
      </w:r>
    </w:p>
    <w:p w14:paraId="1253C74F" w14:textId="77777777" w:rsidR="005F5428" w:rsidRPr="005F5428" w:rsidRDefault="005F5428" w:rsidP="005F5428">
      <w:pPr>
        <w:numPr>
          <w:ilvl w:val="0"/>
          <w:numId w:val="1"/>
        </w:numPr>
      </w:pPr>
      <w:r w:rsidRPr="005F5428">
        <w:t xml:space="preserve">Comyn complained that people who don’t use cash are “cross-subsidising” people who </w:t>
      </w:r>
      <w:proofErr w:type="gramStart"/>
      <w:r w:rsidRPr="005F5428">
        <w:t>do;</w:t>
      </w:r>
      <w:proofErr w:type="gramEnd"/>
    </w:p>
    <w:p w14:paraId="3311D088" w14:textId="75347A3E" w:rsidR="005F5428" w:rsidRPr="005F5428" w:rsidRDefault="005F5428" w:rsidP="005F5428">
      <w:pPr>
        <w:numPr>
          <w:ilvl w:val="0"/>
          <w:numId w:val="1"/>
        </w:numPr>
      </w:pPr>
      <w:r w:rsidRPr="005F5428">
        <w:t>He announced that CBA’s wholly</w:t>
      </w:r>
      <w:r w:rsidR="004F7AD9">
        <w:t xml:space="preserve"> </w:t>
      </w:r>
      <w:r w:rsidRPr="005F5428">
        <w:t xml:space="preserve">owned WA subsidiary </w:t>
      </w:r>
      <w:proofErr w:type="spellStart"/>
      <w:r w:rsidRPr="005F5428">
        <w:t>BankWest</w:t>
      </w:r>
      <w:proofErr w:type="spellEnd"/>
      <w:r w:rsidRPr="005F5428">
        <w:t xml:space="preserve"> plans to go fully digital, </w:t>
      </w:r>
      <w:proofErr w:type="gramStart"/>
      <w:r w:rsidRPr="005F5428">
        <w:t>i.e.</w:t>
      </w:r>
      <w:proofErr w:type="gramEnd"/>
      <w:r w:rsidRPr="005F5428">
        <w:t xml:space="preserve"> cashless, like Macquarie Bank;</w:t>
      </w:r>
    </w:p>
    <w:p w14:paraId="4D79B90A" w14:textId="77777777" w:rsidR="005F5428" w:rsidRPr="005F5428" w:rsidRDefault="005F5428" w:rsidP="005F5428">
      <w:pPr>
        <w:numPr>
          <w:ilvl w:val="0"/>
          <w:numId w:val="1"/>
        </w:numPr>
      </w:pPr>
      <w:r w:rsidRPr="005F5428">
        <w:t>CBA hiked fees on small businesses for handling their cash deposits from $3 to $10, which is deliberately pressuring more and more businesses to go cashless.</w:t>
      </w:r>
    </w:p>
    <w:p w14:paraId="51BC80FC" w14:textId="770F96F0" w:rsidR="005F5428" w:rsidRPr="005F5428" w:rsidRDefault="005F5428" w:rsidP="005F5428">
      <w:r w:rsidRPr="005F5428">
        <w:t>ACP Research Director Robert Barwick accused the major banks of being two-faced, because they know there is a growing public backlash against their digital agenda, but the</w:t>
      </w:r>
      <w:r w:rsidR="004F7AD9">
        <w:t>y</w:t>
      </w:r>
      <w:r w:rsidRPr="005F5428">
        <w:t xml:space="preserve"> don’t want to back off from forcing Australians into dystopian digital banking where every transaction can be fully tracked and </w:t>
      </w:r>
      <w:proofErr w:type="gramStart"/>
      <w:r w:rsidRPr="005F5428">
        <w:t>traced, and</w:t>
      </w:r>
      <w:proofErr w:type="gramEnd"/>
      <w:r w:rsidRPr="005F5428">
        <w:t xml:space="preserve"> skimmed with fees.</w:t>
      </w:r>
    </w:p>
    <w:p w14:paraId="47AD20E8" w14:textId="094D16DF" w:rsidR="005F5428" w:rsidRPr="005F5428" w:rsidRDefault="005F5428" w:rsidP="005F5428">
      <w:r w:rsidRPr="005F5428">
        <w:t>“You can see the backlash in the extensive media reporting and social media outcry every time a business announces it is going cashless, like Macquarie Bank, or the KFC outlets in NSW that have gone cashless”</w:t>
      </w:r>
      <w:r w:rsidR="004F7AD9">
        <w:t>,</w:t>
      </w:r>
      <w:r w:rsidRPr="005F5428">
        <w:t xml:space="preserve"> Robert Barwick said.</w:t>
      </w:r>
    </w:p>
    <w:p w14:paraId="57D44A8F" w14:textId="77777777" w:rsidR="005F5428" w:rsidRPr="005F5428" w:rsidRDefault="005F5428" w:rsidP="005F5428">
      <w:r w:rsidRPr="005F5428">
        <w:t>“You can also see it in the current Senate inquiry into bank branch closures, which is putting the banks under intense scrutiny and holding them to account.</w:t>
      </w:r>
    </w:p>
    <w:p w14:paraId="063D2778" w14:textId="77777777" w:rsidR="005F5428" w:rsidRPr="005F5428" w:rsidRDefault="005F5428" w:rsidP="005F5428">
      <w:r w:rsidRPr="005F5428">
        <w:t>“That inquiry has so far visited seven towns in four states, and in every hearing the locals have made it crystal clear their economies can’t function without cash.</w:t>
      </w:r>
    </w:p>
    <w:p w14:paraId="731FE010" w14:textId="77777777" w:rsidR="005F5428" w:rsidRPr="005F5428" w:rsidRDefault="005F5428" w:rsidP="005F5428">
      <w:r w:rsidRPr="005F5428">
        <w:t>“Under the pressure of the inquiry’s scrutiny, CBA announced last week it has decided to use a three-year moratorium on regional branch closures to experiment with being the bank that retains branches, to see if it attracts more customers.</w:t>
      </w:r>
    </w:p>
    <w:p w14:paraId="28E3ABDE" w14:textId="7D7A754B" w:rsidR="005F5428" w:rsidRPr="005F5428" w:rsidRDefault="005F5428" w:rsidP="005F5428">
      <w:r w:rsidRPr="005F5428">
        <w:t xml:space="preserve">“But at the same time, </w:t>
      </w:r>
      <w:r>
        <w:t>CBA</w:t>
      </w:r>
      <w:r w:rsidRPr="005F5428">
        <w:t xml:space="preserve"> revealed that its moratorium doesn’t extend to the regional branches of its WA subsidiary </w:t>
      </w:r>
      <w:proofErr w:type="spellStart"/>
      <w:r w:rsidRPr="005F5428">
        <w:t>BankWest</w:t>
      </w:r>
      <w:proofErr w:type="spellEnd"/>
      <w:r w:rsidRPr="005F5428">
        <w:t xml:space="preserve">, </w:t>
      </w:r>
      <w:r>
        <w:t>as</w:t>
      </w:r>
      <w:r w:rsidRPr="005F5428">
        <w:t xml:space="preserve"> </w:t>
      </w:r>
      <w:proofErr w:type="spellStart"/>
      <w:r w:rsidRPr="005F5428">
        <w:t>BankWest</w:t>
      </w:r>
      <w:proofErr w:type="spellEnd"/>
      <w:r w:rsidRPr="005F5428">
        <w:t xml:space="preserve"> plans to become a digital bank.</w:t>
      </w:r>
    </w:p>
    <w:p w14:paraId="41452669" w14:textId="256DE764" w:rsidR="005F5428" w:rsidRPr="005F5428" w:rsidRDefault="005F5428" w:rsidP="005F5428">
      <w:r w:rsidRPr="005F5428">
        <w:t>“WA customers of Bank West should revolt”</w:t>
      </w:r>
      <w:r w:rsidR="004F7AD9">
        <w:t>,</w:t>
      </w:r>
      <w:r w:rsidRPr="005F5428">
        <w:t xml:space="preserve"> Barwick urged.</w:t>
      </w:r>
    </w:p>
    <w:p w14:paraId="14DF5DEB" w14:textId="77777777" w:rsidR="005F5428" w:rsidRPr="005F5428" w:rsidRDefault="005F5428" w:rsidP="005F5428">
      <w:r w:rsidRPr="005F5428">
        <w:t>Having examined the issue in-depth, the ACP can cite numerous very good reasons why Australia cannot and should not become a cashless society:</w:t>
      </w:r>
    </w:p>
    <w:p w14:paraId="5822B6B1" w14:textId="78A233AF" w:rsidR="005F5428" w:rsidRPr="005F5428" w:rsidRDefault="005F5428" w:rsidP="005F5428">
      <w:pPr>
        <w:numPr>
          <w:ilvl w:val="0"/>
          <w:numId w:val="2"/>
        </w:numPr>
      </w:pPr>
      <w:r w:rsidRPr="005F5428">
        <w:t>Practical</w:t>
      </w:r>
      <w:r w:rsidR="004F7AD9">
        <w:t xml:space="preserve"> - </w:t>
      </w:r>
      <w:r w:rsidRPr="005F5428">
        <w:t>Australia does not have reliable enough power and communications infrastructure to support a fully digital financial system. This is especially true for the regions, but it’s also true for the cities</w:t>
      </w:r>
      <w:r w:rsidR="004F7AD9">
        <w:t>—</w:t>
      </w:r>
      <w:r w:rsidRPr="005F5428">
        <w:t>nowhere in Australia is immune from natural disasters and any of the other reasons for outages, when the only way to transact is with cash.</w:t>
      </w:r>
    </w:p>
    <w:p w14:paraId="46C79897" w14:textId="4FD898EB" w:rsidR="005F5428" w:rsidRPr="005F5428" w:rsidRDefault="005F5428" w:rsidP="005F5428">
      <w:pPr>
        <w:numPr>
          <w:ilvl w:val="0"/>
          <w:numId w:val="2"/>
        </w:numPr>
      </w:pPr>
      <w:r w:rsidRPr="005F5428">
        <w:t xml:space="preserve">Privacy - digital banking and transactions allow the banks to </w:t>
      </w:r>
      <w:proofErr w:type="spellStart"/>
      <w:r w:rsidRPr="005F5428">
        <w:t>surveil</w:t>
      </w:r>
      <w:proofErr w:type="spellEnd"/>
      <w:r w:rsidRPr="005F5428">
        <w:t xml:space="preserve">, track and trace everything their customers do, so they can monetise the data and take a cut of every </w:t>
      </w:r>
      <w:r w:rsidRPr="005F5428">
        <w:lastRenderedPageBreak/>
        <w:t>transaction</w:t>
      </w:r>
      <w:r w:rsidR="004F7AD9">
        <w:t>—</w:t>
      </w:r>
      <w:r w:rsidRPr="005F5428">
        <w:t>Australians should not be forced to give up their right to privacy just so the banks can gouge more profits.</w:t>
      </w:r>
    </w:p>
    <w:p w14:paraId="7235AF18" w14:textId="77777777" w:rsidR="005F5428" w:rsidRPr="005F5428" w:rsidRDefault="005F5428" w:rsidP="005F5428">
      <w:pPr>
        <w:numPr>
          <w:ilvl w:val="0"/>
          <w:numId w:val="2"/>
        </w:numPr>
      </w:pPr>
      <w:r w:rsidRPr="005F5428">
        <w:t>Security - cash allows people who are vulnerable to the risks of online banking scams to transact with 100 per cent certainty; while cash also has security risks, the scale of those risks are tiny compared with the scale of theft through online scams.</w:t>
      </w:r>
    </w:p>
    <w:p w14:paraId="108B2E8C" w14:textId="77777777" w:rsidR="005F5428" w:rsidRPr="005F5428" w:rsidRDefault="005F5428" w:rsidP="005F5428">
      <w:pPr>
        <w:numPr>
          <w:ilvl w:val="0"/>
          <w:numId w:val="2"/>
        </w:numPr>
      </w:pPr>
      <w:r w:rsidRPr="005F5428">
        <w:t>Control - fully digital banking and transacting gives the banks total control over consumers, trapping consumers inside the banks; cash on the other hand allows people to transact independently of the banks.</w:t>
      </w:r>
    </w:p>
    <w:p w14:paraId="661B1CAE" w14:textId="4708AB1E" w:rsidR="004F05DA" w:rsidRDefault="005F5428">
      <w:r w:rsidRPr="005F5428">
        <w:t>Barwick encouraged Australians to keep resisting the cashless agenda, including by supporting the ACP’s policy of a national post office People’s Bank, which would permanently guarantee the supply and safe processing of cash in Australia.</w:t>
      </w:r>
    </w:p>
    <w:sectPr w:rsidR="004F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73"/>
    <w:multiLevelType w:val="multilevel"/>
    <w:tmpl w:val="579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80B4D"/>
    <w:multiLevelType w:val="multilevel"/>
    <w:tmpl w:val="5EC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0740">
    <w:abstractNumId w:val="1"/>
  </w:num>
  <w:num w:numId="2" w16cid:durableId="5822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28"/>
    <w:rsid w:val="004F05DA"/>
    <w:rsid w:val="004F7AD9"/>
    <w:rsid w:val="005F5428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F248"/>
  <w15:chartTrackingRefBased/>
  <w15:docId w15:val="{7B5953AC-AE15-46E1-9B03-1B60D862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2</cp:revision>
  <dcterms:created xsi:type="dcterms:W3CDTF">2023-09-26T00:49:00Z</dcterms:created>
  <dcterms:modified xsi:type="dcterms:W3CDTF">2023-09-26T00:49:00Z</dcterms:modified>
</cp:coreProperties>
</file>