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ECB7" w14:textId="77777777" w:rsidR="00FC1DBA" w:rsidRDefault="009A4A22" w:rsidP="009A4A22">
      <w:pPr>
        <w:ind w:left="567"/>
        <w:rPr>
          <w:rFonts w:asciiTheme="minorHAnsi" w:eastAsiaTheme="minorHAnsi" w:hAnsiTheme="minorHAnsi" w:cstheme="minorBidi"/>
          <w:b/>
          <w:bCs/>
          <w:lang w:val="en-AU" w:eastAsia="en-US"/>
        </w:rPr>
      </w:pPr>
      <w:r w:rsidRPr="00CE252A">
        <w:rPr>
          <w:rFonts w:asciiTheme="minorHAnsi" w:eastAsiaTheme="minorHAnsi" w:hAnsiTheme="minorHAnsi" w:cstheme="minorBidi"/>
          <w:b/>
          <w:bCs/>
          <w:lang w:val="en-AU" w:eastAsia="en-US"/>
        </w:rPr>
        <w:t>MEDIA RELEASE</w:t>
      </w:r>
      <w:r w:rsidRPr="00CE252A">
        <w:rPr>
          <w:rFonts w:asciiTheme="minorHAnsi" w:eastAsiaTheme="minorHAnsi" w:hAnsiTheme="minorHAnsi" w:cstheme="minorBidi"/>
          <w:b/>
          <w:bCs/>
          <w:lang w:val="en-AU" w:eastAsia="en-US"/>
        </w:rPr>
        <w:tab/>
      </w:r>
    </w:p>
    <w:p w14:paraId="75B00781" w14:textId="449C9C25" w:rsidR="009A4A22" w:rsidRPr="003A7A88" w:rsidRDefault="00084A7E" w:rsidP="009A4A22">
      <w:pPr>
        <w:ind w:left="567"/>
        <w:rPr>
          <w:rFonts w:asciiTheme="minorHAnsi" w:eastAsiaTheme="minorHAnsi" w:hAnsiTheme="minorHAnsi" w:cstheme="minorBidi"/>
          <w:b/>
          <w:bCs/>
          <w:lang w:val="en-AU" w:eastAsia="en-US"/>
        </w:rPr>
      </w:pPr>
      <w:r w:rsidRPr="003A7A88">
        <w:rPr>
          <w:rFonts w:asciiTheme="minorHAnsi" w:eastAsiaTheme="minorHAnsi" w:hAnsiTheme="minorHAnsi" w:cstheme="minorBidi"/>
          <w:b/>
          <w:bCs/>
          <w:lang w:val="en-AU" w:eastAsia="en-US"/>
        </w:rPr>
        <w:t>February</w:t>
      </w:r>
      <w:r w:rsidR="00FC1DBA" w:rsidRPr="003A7A88">
        <w:rPr>
          <w:rFonts w:asciiTheme="minorHAnsi" w:eastAsiaTheme="minorHAnsi" w:hAnsiTheme="minorHAnsi" w:cstheme="minorBidi"/>
          <w:b/>
          <w:bCs/>
          <w:lang w:val="en-AU" w:eastAsia="en-US"/>
        </w:rPr>
        <w:t xml:space="preserve"> 2023</w:t>
      </w:r>
      <w:r w:rsidR="009A4A22" w:rsidRPr="003A7A88">
        <w:rPr>
          <w:rFonts w:asciiTheme="minorHAnsi" w:eastAsiaTheme="minorHAnsi" w:hAnsiTheme="minorHAnsi" w:cstheme="minorBidi"/>
          <w:b/>
          <w:bCs/>
          <w:lang w:val="en-AU" w:eastAsia="en-US"/>
        </w:rPr>
        <w:tab/>
      </w:r>
      <w:r w:rsidR="009A4A22" w:rsidRPr="003A7A88">
        <w:rPr>
          <w:rFonts w:asciiTheme="minorHAnsi" w:eastAsiaTheme="minorHAnsi" w:hAnsiTheme="minorHAnsi" w:cstheme="minorBidi"/>
          <w:b/>
          <w:bCs/>
          <w:lang w:val="en-AU" w:eastAsia="en-US"/>
        </w:rPr>
        <w:tab/>
      </w:r>
      <w:r w:rsidR="009A4A22" w:rsidRPr="003A7A88">
        <w:rPr>
          <w:rFonts w:asciiTheme="minorHAnsi" w:eastAsiaTheme="minorHAnsi" w:hAnsiTheme="minorHAnsi" w:cstheme="minorBidi"/>
          <w:b/>
          <w:bCs/>
          <w:lang w:val="en-AU" w:eastAsia="en-US"/>
        </w:rPr>
        <w:tab/>
      </w:r>
      <w:r w:rsidR="009A4A22" w:rsidRPr="003A7A88">
        <w:rPr>
          <w:rFonts w:asciiTheme="minorHAnsi" w:eastAsiaTheme="minorHAnsi" w:hAnsiTheme="minorHAnsi" w:cstheme="minorBidi"/>
          <w:b/>
          <w:bCs/>
          <w:lang w:val="en-AU" w:eastAsia="en-US"/>
        </w:rPr>
        <w:tab/>
      </w:r>
      <w:r w:rsidR="009A4A22" w:rsidRPr="003A7A88">
        <w:rPr>
          <w:rFonts w:asciiTheme="minorHAnsi" w:eastAsiaTheme="minorHAnsi" w:hAnsiTheme="minorHAnsi" w:cstheme="minorBidi"/>
          <w:b/>
          <w:bCs/>
          <w:lang w:val="en-AU" w:eastAsia="en-US"/>
        </w:rPr>
        <w:tab/>
      </w:r>
      <w:r w:rsidR="009A4A22" w:rsidRPr="003A7A88">
        <w:rPr>
          <w:rFonts w:asciiTheme="minorHAnsi" w:eastAsiaTheme="minorHAnsi" w:hAnsiTheme="minorHAnsi" w:cstheme="minorBidi"/>
          <w:b/>
          <w:bCs/>
          <w:lang w:val="en-AU" w:eastAsia="en-US"/>
        </w:rPr>
        <w:tab/>
      </w:r>
      <w:r w:rsidR="009A4A22" w:rsidRPr="003A7A88">
        <w:rPr>
          <w:rFonts w:asciiTheme="minorHAnsi" w:eastAsiaTheme="minorHAnsi" w:hAnsiTheme="minorHAnsi" w:cstheme="minorBidi"/>
          <w:b/>
          <w:bCs/>
          <w:lang w:val="en-AU" w:eastAsia="en-US"/>
        </w:rPr>
        <w:tab/>
      </w:r>
    </w:p>
    <w:p w14:paraId="564E6F32" w14:textId="5240B865" w:rsidR="009A4A22" w:rsidRPr="003A7A88" w:rsidRDefault="009A4A22" w:rsidP="009A4A22">
      <w:pPr>
        <w:ind w:left="567"/>
        <w:rPr>
          <w:rFonts w:asciiTheme="minorHAnsi" w:eastAsiaTheme="minorHAnsi" w:hAnsiTheme="minorHAnsi" w:cstheme="minorBidi"/>
          <w:sz w:val="24"/>
          <w:szCs w:val="24"/>
          <w:lang w:val="en-AU" w:eastAsia="en-US"/>
        </w:rPr>
      </w:pPr>
    </w:p>
    <w:p w14:paraId="4E660BAC" w14:textId="12427088" w:rsidR="003F63DF" w:rsidRPr="00400D92" w:rsidRDefault="00084A7E" w:rsidP="003F63DF">
      <w:pPr>
        <w:jc w:val="center"/>
        <w:rPr>
          <w:b/>
          <w:sz w:val="28"/>
          <w:szCs w:val="28"/>
        </w:rPr>
      </w:pPr>
      <w:r w:rsidRPr="00400D92">
        <w:rPr>
          <w:b/>
          <w:sz w:val="28"/>
          <w:szCs w:val="28"/>
        </w:rPr>
        <w:t>Adelaide</w:t>
      </w:r>
      <w:r w:rsidR="00D97645" w:rsidRPr="00400D92">
        <w:rPr>
          <w:b/>
          <w:sz w:val="28"/>
          <w:szCs w:val="28"/>
        </w:rPr>
        <w:t xml:space="preserve"> residents</w:t>
      </w:r>
      <w:r w:rsidR="003F63DF" w:rsidRPr="00400D92">
        <w:rPr>
          <w:b/>
          <w:sz w:val="28"/>
          <w:szCs w:val="28"/>
        </w:rPr>
        <w:t xml:space="preserve"> urged to</w:t>
      </w:r>
      <w:r w:rsidR="000436DA" w:rsidRPr="00400D92">
        <w:rPr>
          <w:b/>
          <w:sz w:val="28"/>
          <w:szCs w:val="28"/>
        </w:rPr>
        <w:t xml:space="preserve"> step up against the glamourisation of tanning, and </w:t>
      </w:r>
      <w:r w:rsidR="003F63DF" w:rsidRPr="00400D92">
        <w:rPr>
          <w:b/>
          <w:sz w:val="28"/>
          <w:szCs w:val="28"/>
        </w:rPr>
        <w:t xml:space="preserve">to support </w:t>
      </w:r>
      <w:r w:rsidR="000436DA" w:rsidRPr="00400D92">
        <w:rPr>
          <w:b/>
          <w:sz w:val="28"/>
          <w:szCs w:val="28"/>
        </w:rPr>
        <w:t>Australia’s</w:t>
      </w:r>
      <w:r w:rsidR="003F63DF" w:rsidRPr="00400D92">
        <w:rPr>
          <w:b/>
          <w:sz w:val="28"/>
          <w:szCs w:val="28"/>
        </w:rPr>
        <w:t xml:space="preserve"> first clinical trial into </w:t>
      </w:r>
      <w:r w:rsidR="003C65A8" w:rsidRPr="00400D92">
        <w:rPr>
          <w:b/>
          <w:sz w:val="28"/>
          <w:szCs w:val="28"/>
        </w:rPr>
        <w:t>“</w:t>
      </w:r>
      <w:r w:rsidR="003F63DF" w:rsidRPr="00400D92">
        <w:rPr>
          <w:b/>
          <w:sz w:val="28"/>
          <w:szCs w:val="28"/>
        </w:rPr>
        <w:t>fear of cancer recurrence</w:t>
      </w:r>
      <w:r w:rsidR="003C65A8" w:rsidRPr="00400D92">
        <w:rPr>
          <w:b/>
          <w:sz w:val="28"/>
          <w:szCs w:val="28"/>
        </w:rPr>
        <w:t>” for advanced melanoma patients</w:t>
      </w:r>
    </w:p>
    <w:p w14:paraId="4D7B00AF" w14:textId="77777777" w:rsidR="003F63DF" w:rsidRPr="00400D92" w:rsidRDefault="003F63DF" w:rsidP="003F63DF">
      <w:pPr>
        <w:jc w:val="center"/>
        <w:rPr>
          <w:b/>
          <w:sz w:val="24"/>
          <w:szCs w:val="24"/>
        </w:rPr>
      </w:pPr>
    </w:p>
    <w:p w14:paraId="6CC8AB17" w14:textId="2943DD77" w:rsidR="00F174CD" w:rsidRDefault="003A7A88" w:rsidP="00F174CD">
      <w:pPr>
        <w:ind w:left="567"/>
        <w:jc w:val="both"/>
        <w:rPr>
          <w:rFonts w:asciiTheme="minorHAnsi" w:eastAsiaTheme="minorHAnsi" w:hAnsiTheme="minorHAnsi" w:cstheme="minorBidi"/>
          <w:lang w:val="en-AU" w:eastAsia="en-US"/>
        </w:rPr>
      </w:pPr>
      <w:r w:rsidRPr="00511C17">
        <w:rPr>
          <w:rFonts w:asciiTheme="minorHAnsi" w:eastAsiaTheme="minorHAnsi" w:hAnsiTheme="minorHAnsi" w:cstheme="minorBidi"/>
          <w:b/>
          <w:bCs/>
          <w:i/>
          <w:iCs/>
          <w:lang w:val="en-AU" w:eastAsia="en-US"/>
        </w:rPr>
        <w:t>Australian Melanoma Research Foundation</w:t>
      </w:r>
      <w:r>
        <w:rPr>
          <w:rFonts w:asciiTheme="minorHAnsi" w:eastAsiaTheme="minorHAnsi" w:hAnsiTheme="minorHAnsi" w:cstheme="minorBidi"/>
          <w:lang w:val="en-AU" w:eastAsia="en-US"/>
        </w:rPr>
        <w:t xml:space="preserve"> and </w:t>
      </w:r>
      <w:r w:rsidR="00F174CD" w:rsidRPr="00511C17">
        <w:rPr>
          <w:rFonts w:asciiTheme="minorHAnsi" w:eastAsiaTheme="minorHAnsi" w:hAnsiTheme="minorHAnsi" w:cstheme="minorBidi"/>
          <w:b/>
          <w:bCs/>
          <w:i/>
          <w:iCs/>
          <w:lang w:val="en-AU" w:eastAsia="en-US"/>
        </w:rPr>
        <w:t>Melanoma Institute Australia (MIA)</w:t>
      </w:r>
      <w:r w:rsidR="00F174CD">
        <w:rPr>
          <w:rFonts w:asciiTheme="minorHAnsi" w:eastAsiaTheme="minorHAnsi" w:hAnsiTheme="minorHAnsi" w:cstheme="minorBidi"/>
          <w:lang w:val="en-AU" w:eastAsia="en-US"/>
        </w:rPr>
        <w:t xml:space="preserve"> </w:t>
      </w:r>
      <w:r>
        <w:rPr>
          <w:rFonts w:asciiTheme="minorHAnsi" w:eastAsiaTheme="minorHAnsi" w:hAnsiTheme="minorHAnsi" w:cstheme="minorBidi"/>
          <w:lang w:val="en-AU" w:eastAsia="en-US"/>
        </w:rPr>
        <w:t>are</w:t>
      </w:r>
      <w:r w:rsidR="00F174CD">
        <w:rPr>
          <w:rFonts w:asciiTheme="minorHAnsi" w:eastAsiaTheme="minorHAnsi" w:hAnsiTheme="minorHAnsi" w:cstheme="minorBidi"/>
          <w:lang w:val="en-AU" w:eastAsia="en-US"/>
        </w:rPr>
        <w:t xml:space="preserve"> calling on </w:t>
      </w:r>
      <w:r>
        <w:rPr>
          <w:rFonts w:asciiTheme="minorHAnsi" w:eastAsiaTheme="minorHAnsi" w:hAnsiTheme="minorHAnsi" w:cstheme="minorBidi"/>
          <w:lang w:val="en-AU" w:eastAsia="en-US"/>
        </w:rPr>
        <w:t>Adelaide residents</w:t>
      </w:r>
      <w:r w:rsidR="00F174CD" w:rsidRPr="00D97645">
        <w:rPr>
          <w:rFonts w:asciiTheme="minorHAnsi" w:eastAsiaTheme="minorHAnsi" w:hAnsiTheme="minorHAnsi" w:cstheme="minorBidi"/>
          <w:color w:val="FF0000"/>
          <w:lang w:val="en-AU" w:eastAsia="en-US"/>
        </w:rPr>
        <w:t xml:space="preserve"> </w:t>
      </w:r>
      <w:r w:rsidR="00F174CD">
        <w:rPr>
          <w:rFonts w:asciiTheme="minorHAnsi" w:eastAsiaTheme="minorHAnsi" w:hAnsiTheme="minorHAnsi" w:cstheme="minorBidi"/>
          <w:lang w:val="en-AU" w:eastAsia="en-US"/>
        </w:rPr>
        <w:t xml:space="preserve">to join its 2023 </w:t>
      </w:r>
      <w:r w:rsidR="00F174CD" w:rsidRPr="00511C17">
        <w:rPr>
          <w:rFonts w:asciiTheme="minorHAnsi" w:eastAsiaTheme="minorHAnsi" w:hAnsiTheme="minorHAnsi" w:cstheme="minorBidi"/>
          <w:b/>
          <w:bCs/>
          <w:i/>
          <w:lang w:val="en-AU" w:eastAsia="en-US"/>
        </w:rPr>
        <w:t>Melanoma March</w:t>
      </w:r>
      <w:r w:rsidR="00F174CD">
        <w:rPr>
          <w:rFonts w:asciiTheme="minorHAnsi" w:eastAsiaTheme="minorHAnsi" w:hAnsiTheme="minorHAnsi" w:cstheme="minorBidi"/>
          <w:lang w:val="en-AU" w:eastAsia="en-US"/>
        </w:rPr>
        <w:t xml:space="preserve"> campaign </w:t>
      </w:r>
      <w:r w:rsidR="00637183">
        <w:rPr>
          <w:rFonts w:asciiTheme="minorHAnsi" w:eastAsiaTheme="minorHAnsi" w:hAnsiTheme="minorHAnsi" w:cstheme="minorBidi"/>
          <w:lang w:val="en-AU" w:eastAsia="en-US"/>
        </w:rPr>
        <w:t>to support</w:t>
      </w:r>
      <w:r w:rsidR="00F174CD">
        <w:rPr>
          <w:rFonts w:asciiTheme="minorHAnsi" w:eastAsiaTheme="minorHAnsi" w:hAnsiTheme="minorHAnsi" w:cstheme="minorBidi"/>
          <w:lang w:val="en-AU" w:eastAsia="en-US"/>
        </w:rPr>
        <w:t xml:space="preserve"> the </w:t>
      </w:r>
      <w:r w:rsidR="006F7ED7">
        <w:rPr>
          <w:rFonts w:asciiTheme="minorHAnsi" w:eastAsiaTheme="minorHAnsi" w:hAnsiTheme="minorHAnsi" w:cstheme="minorBidi"/>
          <w:lang w:val="en-AU" w:eastAsia="en-US"/>
        </w:rPr>
        <w:t>psychological</w:t>
      </w:r>
      <w:r w:rsidR="00F174CD">
        <w:rPr>
          <w:rFonts w:asciiTheme="minorHAnsi" w:eastAsiaTheme="minorHAnsi" w:hAnsiTheme="minorHAnsi" w:cstheme="minorBidi"/>
          <w:lang w:val="en-AU" w:eastAsia="en-US"/>
        </w:rPr>
        <w:t xml:space="preserve"> health and wellbeing of their fellow Aussies living with </w:t>
      </w:r>
      <w:r w:rsidR="00637183">
        <w:rPr>
          <w:rFonts w:asciiTheme="minorHAnsi" w:eastAsiaTheme="minorHAnsi" w:hAnsiTheme="minorHAnsi" w:cstheme="minorBidi"/>
          <w:lang w:val="en-AU" w:eastAsia="en-US"/>
        </w:rPr>
        <w:t>advanced cancer</w:t>
      </w:r>
      <w:r w:rsidR="000436DA">
        <w:rPr>
          <w:rFonts w:asciiTheme="minorHAnsi" w:eastAsiaTheme="minorHAnsi" w:hAnsiTheme="minorHAnsi" w:cstheme="minorBidi"/>
          <w:lang w:val="en-AU" w:eastAsia="en-US"/>
        </w:rPr>
        <w:t>, and to help tackle Australia’s tanning culture.</w:t>
      </w:r>
    </w:p>
    <w:p w14:paraId="2B68517B" w14:textId="5C0AAF3A" w:rsidR="00F02597" w:rsidRDefault="00F02597" w:rsidP="00F174CD">
      <w:pPr>
        <w:ind w:left="567"/>
        <w:jc w:val="both"/>
        <w:rPr>
          <w:rFonts w:asciiTheme="minorHAnsi" w:eastAsiaTheme="minorHAnsi" w:hAnsiTheme="minorHAnsi" w:cstheme="minorBidi"/>
          <w:lang w:val="en-AU" w:eastAsia="en-US"/>
        </w:rPr>
      </w:pPr>
    </w:p>
    <w:p w14:paraId="27B0C1AC" w14:textId="46220F16" w:rsidR="00D97645" w:rsidRDefault="00511C17" w:rsidP="00511C17">
      <w:pPr>
        <w:ind w:firstLine="567"/>
        <w:rPr>
          <w:rFonts w:asciiTheme="minorHAnsi" w:eastAsiaTheme="minorHAnsi" w:hAnsiTheme="minorHAnsi" w:cstheme="minorBidi"/>
          <w:lang w:val="en-AU" w:eastAsia="en-US"/>
        </w:rPr>
      </w:pPr>
      <w:r>
        <w:rPr>
          <w:rFonts w:asciiTheme="minorHAnsi" w:eastAsiaTheme="minorHAnsi" w:hAnsiTheme="minorHAnsi" w:cstheme="minorBidi"/>
          <w:lang w:val="en-AU" w:eastAsia="en-US"/>
        </w:rPr>
        <w:t xml:space="preserve">The </w:t>
      </w:r>
      <w:r w:rsidR="003A7A88">
        <w:rPr>
          <w:rFonts w:asciiTheme="minorHAnsi" w:eastAsiaTheme="minorHAnsi" w:hAnsiTheme="minorHAnsi" w:cstheme="minorBidi"/>
          <w:lang w:val="en-AU" w:eastAsia="en-US"/>
        </w:rPr>
        <w:t xml:space="preserve">Adelaide </w:t>
      </w:r>
      <w:r w:rsidR="00D97645" w:rsidRPr="00511C17">
        <w:rPr>
          <w:rFonts w:asciiTheme="minorHAnsi" w:eastAsiaTheme="minorHAnsi" w:hAnsiTheme="minorHAnsi" w:cstheme="minorBidi"/>
          <w:b/>
          <w:bCs/>
          <w:i/>
          <w:iCs/>
          <w:lang w:val="en-AU" w:eastAsia="en-US"/>
        </w:rPr>
        <w:t xml:space="preserve">Melanoma March </w:t>
      </w:r>
      <w:r w:rsidR="00D97645">
        <w:rPr>
          <w:rFonts w:asciiTheme="minorHAnsi" w:eastAsiaTheme="minorHAnsi" w:hAnsiTheme="minorHAnsi" w:cstheme="minorBidi"/>
          <w:lang w:val="en-AU" w:eastAsia="en-US"/>
        </w:rPr>
        <w:t>will be held on</w:t>
      </w:r>
      <w:r w:rsidR="003A7A88">
        <w:rPr>
          <w:rFonts w:asciiTheme="minorHAnsi" w:eastAsiaTheme="minorHAnsi" w:hAnsiTheme="minorHAnsi" w:cstheme="minorBidi"/>
          <w:lang w:val="en-AU" w:eastAsia="en-US"/>
        </w:rPr>
        <w:t xml:space="preserve"> Sunday 26 March at Henley Square, Henley Beach</w:t>
      </w:r>
      <w:r w:rsidR="00400D92">
        <w:rPr>
          <w:rFonts w:asciiTheme="minorHAnsi" w:eastAsiaTheme="minorHAnsi" w:hAnsiTheme="minorHAnsi" w:cstheme="minorBidi"/>
          <w:lang w:val="en-AU" w:eastAsia="en-US"/>
        </w:rPr>
        <w:t xml:space="preserve"> 8am till 11am.</w:t>
      </w:r>
    </w:p>
    <w:p w14:paraId="0E5D584E" w14:textId="19EB10D6" w:rsidR="00400D92" w:rsidRDefault="003A7A88" w:rsidP="00400D92">
      <w:pPr>
        <w:spacing w:after="160" w:line="259" w:lineRule="auto"/>
        <w:ind w:left="567"/>
        <w:jc w:val="both"/>
        <w:rPr>
          <w:rFonts w:asciiTheme="minorHAnsi" w:eastAsiaTheme="minorHAnsi" w:hAnsiTheme="minorHAnsi" w:cstheme="minorBidi"/>
          <w:lang w:eastAsia="en-US"/>
        </w:rPr>
      </w:pPr>
      <w:r w:rsidRPr="00400D92">
        <w:rPr>
          <w:rFonts w:asciiTheme="minorHAnsi" w:eastAsiaTheme="minorHAnsi" w:hAnsiTheme="minorHAnsi" w:cstheme="minorBidi"/>
          <w:lang w:eastAsia="en-US"/>
        </w:rPr>
        <w:t>Marisa Chilcott AMRF CEO</w:t>
      </w:r>
      <w:r w:rsidR="00F02597" w:rsidRPr="00400D92">
        <w:rPr>
          <w:rFonts w:asciiTheme="minorHAnsi" w:eastAsiaTheme="minorHAnsi" w:hAnsiTheme="minorHAnsi" w:cstheme="minorBidi"/>
          <w:lang w:eastAsia="en-US"/>
        </w:rPr>
        <w:t xml:space="preserve"> sai</w:t>
      </w:r>
      <w:r w:rsidR="00400D92" w:rsidRPr="00400D92">
        <w:rPr>
          <w:rFonts w:asciiTheme="minorHAnsi" w:eastAsiaTheme="minorHAnsi" w:hAnsiTheme="minorHAnsi" w:cstheme="minorBidi"/>
          <w:lang w:eastAsia="en-US"/>
        </w:rPr>
        <w:t>d</w:t>
      </w:r>
      <w:r w:rsidR="00511C17">
        <w:rPr>
          <w:rFonts w:asciiTheme="minorHAnsi" w:eastAsiaTheme="minorHAnsi" w:hAnsiTheme="minorHAnsi" w:cstheme="minorBidi"/>
          <w:lang w:eastAsia="en-US"/>
        </w:rPr>
        <w:t xml:space="preserve"> “</w:t>
      </w:r>
      <w:r w:rsidRPr="00400D92">
        <w:rPr>
          <w:rFonts w:asciiTheme="minorHAnsi" w:eastAsiaTheme="minorHAnsi" w:hAnsiTheme="minorHAnsi" w:cstheme="minorBidi"/>
          <w:i/>
          <w:iCs/>
          <w:lang w:eastAsia="en-US"/>
        </w:rPr>
        <w:t>We want everyone to join in, register and walk with us</w:t>
      </w:r>
      <w:r w:rsidR="00511C17">
        <w:rPr>
          <w:rFonts w:asciiTheme="minorHAnsi" w:eastAsiaTheme="minorHAnsi" w:hAnsiTheme="minorHAnsi" w:cstheme="minorBidi"/>
          <w:i/>
          <w:iCs/>
          <w:lang w:eastAsia="en-US"/>
        </w:rPr>
        <w:t>. I</w:t>
      </w:r>
      <w:r w:rsidRPr="00400D92">
        <w:rPr>
          <w:rFonts w:asciiTheme="minorHAnsi" w:eastAsiaTheme="minorHAnsi" w:hAnsiTheme="minorHAnsi" w:cstheme="minorBidi"/>
          <w:i/>
          <w:iCs/>
          <w:lang w:eastAsia="en-US"/>
        </w:rPr>
        <w:t>t’s a 4km coastal walk from Henley Square to Grange Jetty and return.</w:t>
      </w:r>
      <w:r w:rsidR="00400D92" w:rsidRPr="00400D92">
        <w:rPr>
          <w:rFonts w:asciiTheme="minorHAnsi" w:eastAsiaTheme="minorHAnsi" w:hAnsiTheme="minorHAnsi" w:cstheme="minorBidi"/>
          <w:i/>
          <w:iCs/>
          <w:lang w:eastAsia="en-US"/>
        </w:rPr>
        <w:t xml:space="preserve"> </w:t>
      </w:r>
      <w:r w:rsidR="00400D92" w:rsidRPr="00511C17">
        <w:rPr>
          <w:rFonts w:asciiTheme="minorHAnsi" w:eastAsiaTheme="minorHAnsi" w:hAnsiTheme="minorHAnsi" w:cstheme="minorBidi"/>
          <w:b/>
          <w:bCs/>
          <w:i/>
          <w:iCs/>
          <w:lang w:eastAsia="en-US"/>
        </w:rPr>
        <w:t xml:space="preserve">Melanoma March </w:t>
      </w:r>
      <w:r w:rsidR="00400D92">
        <w:rPr>
          <w:rFonts w:asciiTheme="minorHAnsi" w:eastAsiaTheme="minorHAnsi" w:hAnsiTheme="minorHAnsi" w:cstheme="minorBidi"/>
          <w:lang w:eastAsia="en-US"/>
        </w:rPr>
        <w:t>events raise vital funds for melanoma research as well as provide an opportunity for patients and families to come together to support each other and remember those lost to the disease.</w:t>
      </w:r>
    </w:p>
    <w:p w14:paraId="4E3D4C8C" w14:textId="08F95C99" w:rsidR="00637183" w:rsidRDefault="00D97645" w:rsidP="00251F5E">
      <w:pPr>
        <w:ind w:left="567"/>
        <w:jc w:val="both"/>
      </w:pPr>
      <w:r>
        <w:rPr>
          <w:rFonts w:asciiTheme="minorHAnsi" w:eastAsiaTheme="minorHAnsi" w:hAnsiTheme="minorHAnsi" w:cstheme="minorBidi"/>
          <w:lang w:val="en-AU" w:eastAsia="en-US"/>
        </w:rPr>
        <w:t xml:space="preserve">It is part of MIA’s </w:t>
      </w:r>
      <w:r w:rsidR="00E44690" w:rsidRPr="00637183">
        <w:rPr>
          <w:rFonts w:asciiTheme="minorHAnsi" w:eastAsiaTheme="minorHAnsi" w:hAnsiTheme="minorHAnsi" w:cstheme="minorBidi"/>
          <w:lang w:val="en-AU" w:eastAsia="en-US"/>
        </w:rPr>
        <w:t>1</w:t>
      </w:r>
      <w:r>
        <w:rPr>
          <w:rFonts w:asciiTheme="minorHAnsi" w:eastAsiaTheme="minorHAnsi" w:hAnsiTheme="minorHAnsi" w:cstheme="minorBidi"/>
          <w:lang w:val="en-AU" w:eastAsia="en-US"/>
        </w:rPr>
        <w:t>2</w:t>
      </w:r>
      <w:r w:rsidRPr="00D97645">
        <w:rPr>
          <w:rFonts w:asciiTheme="minorHAnsi" w:eastAsiaTheme="minorHAnsi" w:hAnsiTheme="minorHAnsi" w:cstheme="minorBidi"/>
          <w:vertAlign w:val="superscript"/>
          <w:lang w:val="en-AU" w:eastAsia="en-US"/>
        </w:rPr>
        <w:t>th</w:t>
      </w:r>
      <w:r>
        <w:rPr>
          <w:rFonts w:asciiTheme="minorHAnsi" w:eastAsiaTheme="minorHAnsi" w:hAnsiTheme="minorHAnsi" w:cstheme="minorBidi"/>
          <w:lang w:val="en-AU" w:eastAsia="en-US"/>
        </w:rPr>
        <w:t xml:space="preserve"> annual</w:t>
      </w:r>
      <w:r w:rsidR="00C23157" w:rsidRPr="00637183">
        <w:rPr>
          <w:rFonts w:asciiTheme="minorHAnsi" w:eastAsiaTheme="minorHAnsi" w:hAnsiTheme="minorHAnsi" w:cstheme="minorBidi"/>
          <w:lang w:val="en-AU" w:eastAsia="en-US"/>
        </w:rPr>
        <w:t xml:space="preserve"> </w:t>
      </w:r>
      <w:r w:rsidR="009A4A22" w:rsidRPr="00511C17">
        <w:rPr>
          <w:rFonts w:asciiTheme="minorHAnsi" w:eastAsiaTheme="minorHAnsi" w:hAnsiTheme="minorHAnsi" w:cstheme="minorBidi"/>
          <w:b/>
          <w:bCs/>
          <w:lang w:val="en-AU" w:eastAsia="en-US"/>
        </w:rPr>
        <w:t>Melanoma March</w:t>
      </w:r>
      <w:r w:rsidR="005F2EEE" w:rsidRPr="00637183">
        <w:rPr>
          <w:rFonts w:asciiTheme="minorHAnsi" w:eastAsiaTheme="minorHAnsi" w:hAnsiTheme="minorHAnsi" w:cstheme="minorBidi"/>
          <w:lang w:val="en-AU" w:eastAsia="en-US"/>
        </w:rPr>
        <w:t xml:space="preserve"> campaign</w:t>
      </w:r>
      <w:r w:rsidR="00457E24" w:rsidRPr="00637183">
        <w:rPr>
          <w:rFonts w:asciiTheme="minorHAnsi" w:eastAsiaTheme="minorHAnsi" w:hAnsiTheme="minorHAnsi" w:cstheme="minorBidi"/>
          <w:lang w:val="en-AU" w:eastAsia="en-US"/>
        </w:rPr>
        <w:t xml:space="preserve"> </w:t>
      </w:r>
      <w:r>
        <w:rPr>
          <w:rFonts w:asciiTheme="minorHAnsi" w:eastAsiaTheme="minorHAnsi" w:hAnsiTheme="minorHAnsi" w:cstheme="minorBidi"/>
          <w:lang w:val="en-AU" w:eastAsia="en-US"/>
        </w:rPr>
        <w:t xml:space="preserve">which </w:t>
      </w:r>
      <w:r w:rsidR="00457E24" w:rsidRPr="00637183">
        <w:rPr>
          <w:rFonts w:asciiTheme="minorHAnsi" w:eastAsiaTheme="minorHAnsi" w:hAnsiTheme="minorHAnsi" w:cstheme="minorBidi"/>
          <w:lang w:val="en-AU" w:eastAsia="en-US"/>
        </w:rPr>
        <w:t>needs to</w:t>
      </w:r>
      <w:r w:rsidR="00A65BDE" w:rsidRPr="00637183">
        <w:rPr>
          <w:rFonts w:asciiTheme="minorHAnsi" w:eastAsiaTheme="minorHAnsi" w:hAnsiTheme="minorHAnsi" w:cstheme="minorBidi"/>
          <w:lang w:val="en-AU" w:eastAsia="en-US"/>
        </w:rPr>
        <w:t xml:space="preserve"> raise $1 million</w:t>
      </w:r>
      <w:r w:rsidR="00E107B5" w:rsidRPr="00637183">
        <w:rPr>
          <w:rFonts w:asciiTheme="minorHAnsi" w:eastAsiaTheme="minorHAnsi" w:hAnsiTheme="minorHAnsi" w:cstheme="minorBidi"/>
          <w:lang w:val="en-AU" w:eastAsia="en-US"/>
        </w:rPr>
        <w:t xml:space="preserve"> </w:t>
      </w:r>
      <w:r w:rsidR="00637183" w:rsidRPr="00637183">
        <w:rPr>
          <w:rFonts w:asciiTheme="minorHAnsi" w:eastAsiaTheme="minorHAnsi" w:hAnsiTheme="minorHAnsi" w:cstheme="minorBidi"/>
          <w:lang w:val="en-AU" w:eastAsia="en-US"/>
        </w:rPr>
        <w:t xml:space="preserve">for Australia’s first clinical trial </w:t>
      </w:r>
      <w:r w:rsidR="006D5BD9">
        <w:rPr>
          <w:rFonts w:asciiTheme="minorHAnsi" w:eastAsiaTheme="minorHAnsi" w:hAnsiTheme="minorHAnsi" w:cstheme="minorBidi"/>
          <w:lang w:val="en-AU" w:eastAsia="en-US"/>
        </w:rPr>
        <w:t>aimed to treat</w:t>
      </w:r>
      <w:r w:rsidR="00637183" w:rsidRPr="00637183">
        <w:rPr>
          <w:rFonts w:asciiTheme="minorHAnsi" w:eastAsiaTheme="minorHAnsi" w:hAnsiTheme="minorHAnsi" w:cstheme="minorBidi"/>
          <w:lang w:val="en-AU" w:eastAsia="en-US"/>
        </w:rPr>
        <w:t xml:space="preserve"> </w:t>
      </w:r>
      <w:r w:rsidR="00637183" w:rsidRPr="00637183">
        <w:t xml:space="preserve">fear of </w:t>
      </w:r>
      <w:r w:rsidR="002E672A">
        <w:t>canc</w:t>
      </w:r>
      <w:r w:rsidR="00637183" w:rsidRPr="00637183">
        <w:t>er recurrence</w:t>
      </w:r>
      <w:r w:rsidR="006D5BD9">
        <w:t xml:space="preserve"> experienced by those with advanced disease</w:t>
      </w:r>
      <w:r w:rsidR="002E672A">
        <w:t>. T</w:t>
      </w:r>
      <w:r w:rsidR="00637183" w:rsidRPr="00637183">
        <w:t xml:space="preserve">he trial will focus on identifying and supporting </w:t>
      </w:r>
      <w:r w:rsidR="00637183">
        <w:t xml:space="preserve">advanced </w:t>
      </w:r>
      <w:r w:rsidR="00637183" w:rsidRPr="00637183">
        <w:t xml:space="preserve">melanoma patients experiencing fear and anxiety about their melanoma recurring or progressing, with the findings </w:t>
      </w:r>
      <w:r w:rsidR="00637183">
        <w:t xml:space="preserve">also </w:t>
      </w:r>
      <w:r w:rsidR="00637183" w:rsidRPr="00637183">
        <w:t xml:space="preserve">set to benefit </w:t>
      </w:r>
      <w:r w:rsidR="00637183">
        <w:t>other</w:t>
      </w:r>
      <w:r w:rsidR="00637183" w:rsidRPr="00637183">
        <w:t xml:space="preserve"> cancer patients.  </w:t>
      </w:r>
    </w:p>
    <w:p w14:paraId="5EF98EEC" w14:textId="6CA2FD29" w:rsidR="00637183" w:rsidRDefault="00637183" w:rsidP="00251F5E">
      <w:pPr>
        <w:ind w:left="567"/>
        <w:jc w:val="both"/>
      </w:pPr>
    </w:p>
    <w:p w14:paraId="67A62ADF" w14:textId="121B5D0A" w:rsidR="00637183" w:rsidRDefault="00637183" w:rsidP="00251F5E">
      <w:pPr>
        <w:ind w:left="567"/>
        <w:jc w:val="both"/>
      </w:pPr>
      <w:r>
        <w:t xml:space="preserve">‘Supportive care is one of the top five priorities identified in the landmark </w:t>
      </w:r>
      <w:r w:rsidRPr="00637183">
        <w:rPr>
          <w:i/>
          <w:iCs/>
        </w:rPr>
        <w:t>State of the Nation Report into Melanoma</w:t>
      </w:r>
      <w:r>
        <w:t xml:space="preserve">,’ </w:t>
      </w:r>
      <w:r w:rsidR="001402B0">
        <w:t xml:space="preserve">Melanoma Institute Australia </w:t>
      </w:r>
      <w:r>
        <w:t xml:space="preserve">CEO Matthew Browne said. </w:t>
      </w:r>
      <w:r w:rsidR="00511C17">
        <w:t>‘’</w:t>
      </w:r>
      <w:r>
        <w:t>Some 40% of patients reported experiencing anxiety around their diagnosis and treatment, with one in two also reporting that anxiety and depression were not identified in routine clinical practice which was a barrier to them accessing support services.</w:t>
      </w:r>
      <w:r w:rsidR="00511C17">
        <w:t>”</w:t>
      </w:r>
    </w:p>
    <w:p w14:paraId="4491971E" w14:textId="205F213C" w:rsidR="00637183" w:rsidRDefault="00637183" w:rsidP="00251F5E">
      <w:pPr>
        <w:ind w:left="567"/>
        <w:jc w:val="both"/>
      </w:pPr>
    </w:p>
    <w:p w14:paraId="40C241AD" w14:textId="7C0EDE00" w:rsidR="000436DA" w:rsidRDefault="00637183" w:rsidP="000436DA">
      <w:pPr>
        <w:spacing w:after="160" w:line="259" w:lineRule="auto"/>
        <w:ind w:left="567"/>
        <w:jc w:val="both"/>
        <w:rPr>
          <w:rFonts w:asciiTheme="minorHAnsi" w:eastAsiaTheme="minorHAnsi" w:hAnsiTheme="minorHAnsi" w:cstheme="minorBidi"/>
          <w:lang w:eastAsia="en-US"/>
        </w:rPr>
      </w:pPr>
      <w:r>
        <w:t>‘This Australian first clinical trial</w:t>
      </w:r>
      <w:r w:rsidR="00372E49">
        <w:t xml:space="preserve">, led by senior clinical researchers at MIA, </w:t>
      </w:r>
      <w:r>
        <w:t xml:space="preserve">aims to ensure the </w:t>
      </w:r>
      <w:r w:rsidR="007619FB">
        <w:t>emotional</w:t>
      </w:r>
      <w:r>
        <w:t xml:space="preserve"> needs of cancer patients are recognized and addressed as part of their routine clinical care.</w:t>
      </w:r>
      <w:r w:rsidR="000436DA">
        <w:t xml:space="preserve"> </w:t>
      </w:r>
      <w:r w:rsidR="000436DA">
        <w:rPr>
          <w:rFonts w:asciiTheme="minorHAnsi" w:eastAsiaTheme="minorHAnsi" w:hAnsiTheme="minorHAnsi" w:cstheme="minorBidi"/>
          <w:lang w:eastAsia="en-US"/>
        </w:rPr>
        <w:t>The clinical trial findings will not be unique to melanoma patients, with the outcomes also likely to benefit other advanced cancer patients.’</w:t>
      </w:r>
    </w:p>
    <w:p w14:paraId="0186CAA5" w14:textId="5966BC38" w:rsidR="000436DA" w:rsidRPr="00DE712D" w:rsidRDefault="000436DA" w:rsidP="000436DA">
      <w:pPr>
        <w:spacing w:after="160" w:line="259" w:lineRule="auto"/>
        <w:ind w:left="567"/>
        <w:jc w:val="both"/>
        <w:rPr>
          <w:rFonts w:asciiTheme="minorHAnsi" w:eastAsiaTheme="minorHAnsi" w:hAnsiTheme="minorHAnsi" w:cstheme="minorBidi"/>
          <w:lang w:eastAsia="en-US"/>
        </w:rPr>
      </w:pPr>
      <w:r w:rsidRPr="000436DA">
        <w:rPr>
          <w:rFonts w:asciiTheme="minorHAnsi" w:eastAsiaTheme="minorHAnsi" w:hAnsiTheme="minorHAnsi" w:cstheme="minorBidi"/>
          <w:lang w:eastAsia="en-US"/>
        </w:rPr>
        <w:t xml:space="preserve">This year, we’re also asking our passionate </w:t>
      </w:r>
      <w:r w:rsidRPr="00511C17">
        <w:rPr>
          <w:rFonts w:asciiTheme="minorHAnsi" w:eastAsiaTheme="minorHAnsi" w:hAnsiTheme="minorHAnsi" w:cstheme="minorBidi"/>
          <w:b/>
          <w:bCs/>
          <w:i/>
          <w:lang w:eastAsia="en-US"/>
        </w:rPr>
        <w:t>Melanoma March</w:t>
      </w:r>
      <w:r w:rsidRPr="000436DA">
        <w:rPr>
          <w:rFonts w:asciiTheme="minorHAnsi" w:eastAsiaTheme="minorHAnsi" w:hAnsiTheme="minorHAnsi" w:cstheme="minorBidi"/>
          <w:lang w:eastAsia="en-US"/>
        </w:rPr>
        <w:t xml:space="preserve"> community to advocate to stop the glamourisation of tanning.  A tan is skin cells in trauma, and the glamourisation of tanning in advertisements, social media and media is promoting a beh</w:t>
      </w:r>
      <w:r w:rsidR="00704655">
        <w:rPr>
          <w:rFonts w:asciiTheme="minorHAnsi" w:eastAsiaTheme="minorHAnsi" w:hAnsiTheme="minorHAnsi" w:cstheme="minorBidi"/>
          <w:lang w:eastAsia="en-US"/>
        </w:rPr>
        <w:t>aviour</w:t>
      </w:r>
      <w:r w:rsidRPr="000436DA">
        <w:rPr>
          <w:rFonts w:asciiTheme="minorHAnsi" w:eastAsiaTheme="minorHAnsi" w:hAnsiTheme="minorHAnsi" w:cstheme="minorBidi"/>
          <w:lang w:eastAsia="en-US"/>
        </w:rPr>
        <w:t xml:space="preserve"> which we know kills. Each </w:t>
      </w:r>
      <w:r w:rsidRPr="00511C17">
        <w:rPr>
          <w:rFonts w:asciiTheme="minorHAnsi" w:eastAsiaTheme="minorHAnsi" w:hAnsiTheme="minorHAnsi" w:cstheme="minorBidi"/>
          <w:b/>
          <w:bCs/>
          <w:i/>
          <w:lang w:eastAsia="en-US"/>
        </w:rPr>
        <w:t>Melanoma March</w:t>
      </w:r>
      <w:r w:rsidRPr="000436DA">
        <w:rPr>
          <w:rFonts w:asciiTheme="minorHAnsi" w:eastAsiaTheme="minorHAnsi" w:hAnsiTheme="minorHAnsi" w:cstheme="minorBidi"/>
          <w:lang w:eastAsia="en-US"/>
        </w:rPr>
        <w:t xml:space="preserve"> event will have STOP GLAMOURISING TANNING stickers for participants to wear proudly. </w:t>
      </w:r>
      <w:r w:rsidR="00400D92">
        <w:rPr>
          <w:rFonts w:asciiTheme="minorHAnsi" w:eastAsiaTheme="minorHAnsi" w:hAnsiTheme="minorHAnsi" w:cstheme="minorBidi"/>
          <w:lang w:eastAsia="en-US"/>
        </w:rPr>
        <w:t xml:space="preserve"> </w:t>
      </w:r>
      <w:r w:rsidRPr="000436DA">
        <w:rPr>
          <w:rFonts w:asciiTheme="minorHAnsi" w:eastAsiaTheme="minorHAnsi" w:hAnsiTheme="minorHAnsi" w:cstheme="minorBidi"/>
          <w:lang w:eastAsia="en-US"/>
        </w:rPr>
        <w:t>‘Together we can tackle Australia’s tanning culture,’ Matthew Browne said.</w:t>
      </w:r>
    </w:p>
    <w:p w14:paraId="2D7562A8" w14:textId="7BAC8B63" w:rsidR="007D7CBD" w:rsidRDefault="00637183" w:rsidP="00637183">
      <w:pPr>
        <w:spacing w:after="160" w:line="259" w:lineRule="auto"/>
        <w:ind w:left="567"/>
        <w:jc w:val="both"/>
        <w:rPr>
          <w:rFonts w:asciiTheme="minorHAnsi" w:eastAsiaTheme="minorHAnsi" w:hAnsiTheme="minorHAnsi" w:cstheme="minorBidi"/>
          <w:lang w:val="en-AU" w:eastAsia="en-US"/>
        </w:rPr>
      </w:pPr>
      <w:r>
        <w:rPr>
          <w:rFonts w:asciiTheme="minorHAnsi" w:eastAsiaTheme="minorHAnsi" w:hAnsiTheme="minorHAnsi" w:cstheme="minorBidi"/>
          <w:lang w:eastAsia="en-US"/>
        </w:rPr>
        <w:t>Australia has the highest melanoma rates in the world, with o</w:t>
      </w:r>
      <w:proofErr w:type="spellStart"/>
      <w:r w:rsidR="007D7CBD">
        <w:rPr>
          <w:rFonts w:asciiTheme="minorHAnsi" w:eastAsiaTheme="minorHAnsi" w:hAnsiTheme="minorHAnsi" w:cstheme="minorBidi"/>
          <w:lang w:val="en-AU" w:eastAsia="en-US"/>
        </w:rPr>
        <w:t>ne</w:t>
      </w:r>
      <w:proofErr w:type="spellEnd"/>
      <w:r w:rsidR="007D7CBD">
        <w:rPr>
          <w:rFonts w:asciiTheme="minorHAnsi" w:eastAsiaTheme="minorHAnsi" w:hAnsiTheme="minorHAnsi" w:cstheme="minorBidi"/>
          <w:lang w:val="en-AU" w:eastAsia="en-US"/>
        </w:rPr>
        <w:t xml:space="preserve"> person</w:t>
      </w:r>
      <w:r>
        <w:rPr>
          <w:rFonts w:asciiTheme="minorHAnsi" w:eastAsiaTheme="minorHAnsi" w:hAnsiTheme="minorHAnsi" w:cstheme="minorBidi"/>
          <w:lang w:val="en-AU" w:eastAsia="en-US"/>
        </w:rPr>
        <w:t xml:space="preserve"> </w:t>
      </w:r>
      <w:r w:rsidR="007D7CBD">
        <w:rPr>
          <w:rFonts w:asciiTheme="minorHAnsi" w:eastAsiaTheme="minorHAnsi" w:hAnsiTheme="minorHAnsi" w:cstheme="minorBidi"/>
          <w:lang w:val="en-AU" w:eastAsia="en-US"/>
        </w:rPr>
        <w:t xml:space="preserve">diagnosed every 30 minutes and one </w:t>
      </w:r>
      <w:r>
        <w:rPr>
          <w:rFonts w:asciiTheme="minorHAnsi" w:eastAsiaTheme="minorHAnsi" w:hAnsiTheme="minorHAnsi" w:cstheme="minorBidi"/>
          <w:lang w:val="en-AU" w:eastAsia="en-US"/>
        </w:rPr>
        <w:t xml:space="preserve">person </w:t>
      </w:r>
      <w:r w:rsidR="007D7CBD">
        <w:rPr>
          <w:rFonts w:asciiTheme="minorHAnsi" w:eastAsiaTheme="minorHAnsi" w:hAnsiTheme="minorHAnsi" w:cstheme="minorBidi"/>
          <w:lang w:val="en-AU" w:eastAsia="en-US"/>
        </w:rPr>
        <w:t>d</w:t>
      </w:r>
      <w:r>
        <w:rPr>
          <w:rFonts w:asciiTheme="minorHAnsi" w:eastAsiaTheme="minorHAnsi" w:hAnsiTheme="minorHAnsi" w:cstheme="minorBidi"/>
          <w:lang w:val="en-AU" w:eastAsia="en-US"/>
        </w:rPr>
        <w:t>ying from the disease e</w:t>
      </w:r>
      <w:r w:rsidR="007D7CBD">
        <w:rPr>
          <w:rFonts w:asciiTheme="minorHAnsi" w:eastAsiaTheme="minorHAnsi" w:hAnsiTheme="minorHAnsi" w:cstheme="minorBidi"/>
          <w:lang w:val="en-AU" w:eastAsia="en-US"/>
        </w:rPr>
        <w:t>very 6 hours. It is the most common cancer affecting 20-39 year old Australians.</w:t>
      </w:r>
      <w:r>
        <w:rPr>
          <w:rFonts w:asciiTheme="minorHAnsi" w:eastAsiaTheme="minorHAnsi" w:hAnsiTheme="minorHAnsi" w:cstheme="minorBidi"/>
          <w:lang w:val="en-AU" w:eastAsia="en-US"/>
        </w:rPr>
        <w:t xml:space="preserve"> Currently, 50% of advanced melanoma patients don’t respond or become resistant to new immunotherapy treatments. </w:t>
      </w:r>
    </w:p>
    <w:p w14:paraId="596CE22D" w14:textId="63B84A2C" w:rsidR="007D7CBD" w:rsidRDefault="007D7CBD" w:rsidP="007D7CBD">
      <w:pPr>
        <w:spacing w:after="160" w:line="259" w:lineRule="auto"/>
        <w:ind w:left="567"/>
        <w:jc w:val="both"/>
        <w:rPr>
          <w:rFonts w:asciiTheme="minorHAnsi" w:eastAsiaTheme="minorHAnsi" w:hAnsiTheme="minorHAnsi" w:cstheme="minorBidi"/>
          <w:lang w:val="en-AU" w:eastAsia="en-US"/>
        </w:rPr>
      </w:pPr>
      <w:r>
        <w:rPr>
          <w:rFonts w:asciiTheme="minorHAnsi" w:eastAsiaTheme="minorHAnsi" w:hAnsiTheme="minorHAnsi" w:cstheme="minorBidi"/>
          <w:lang w:val="en-AU" w:eastAsia="en-US"/>
        </w:rPr>
        <w:t xml:space="preserve">Those who can’t attend an event can </w:t>
      </w:r>
      <w:r w:rsidR="00637183">
        <w:rPr>
          <w:rFonts w:asciiTheme="minorHAnsi" w:eastAsiaTheme="minorHAnsi" w:hAnsiTheme="minorHAnsi" w:cstheme="minorBidi"/>
          <w:lang w:val="en-AU" w:eastAsia="en-US"/>
        </w:rPr>
        <w:t xml:space="preserve">still </w:t>
      </w:r>
      <w:r>
        <w:rPr>
          <w:rFonts w:asciiTheme="minorHAnsi" w:eastAsiaTheme="minorHAnsi" w:hAnsiTheme="minorHAnsi" w:cstheme="minorBidi"/>
          <w:lang w:val="en-AU" w:eastAsia="en-US"/>
        </w:rPr>
        <w:t>support the campaign by getting active and host</w:t>
      </w:r>
      <w:r w:rsidR="005A77CD">
        <w:rPr>
          <w:rFonts w:asciiTheme="minorHAnsi" w:eastAsiaTheme="minorHAnsi" w:hAnsiTheme="minorHAnsi" w:cstheme="minorBidi"/>
          <w:lang w:val="en-AU" w:eastAsia="en-US"/>
        </w:rPr>
        <w:t>ing</w:t>
      </w:r>
      <w:r>
        <w:rPr>
          <w:rFonts w:asciiTheme="minorHAnsi" w:eastAsiaTheme="minorHAnsi" w:hAnsiTheme="minorHAnsi" w:cstheme="minorBidi"/>
          <w:lang w:val="en-AU" w:eastAsia="en-US"/>
        </w:rPr>
        <w:t xml:space="preserve"> a </w:t>
      </w:r>
      <w:r w:rsidRPr="005A77CD">
        <w:rPr>
          <w:rFonts w:asciiTheme="minorHAnsi" w:eastAsiaTheme="minorHAnsi" w:hAnsiTheme="minorHAnsi" w:cstheme="minorBidi"/>
          <w:i/>
          <w:iCs/>
          <w:lang w:val="en-AU" w:eastAsia="en-US"/>
        </w:rPr>
        <w:t>March Your Way</w:t>
      </w:r>
      <w:r>
        <w:rPr>
          <w:rFonts w:asciiTheme="minorHAnsi" w:eastAsiaTheme="minorHAnsi" w:hAnsiTheme="minorHAnsi" w:cstheme="minorBidi"/>
          <w:lang w:val="en-AU" w:eastAsia="en-US"/>
        </w:rPr>
        <w:t xml:space="preserve"> activity with friends or individually.</w:t>
      </w:r>
    </w:p>
    <w:p w14:paraId="412DD09C" w14:textId="3C3AC09F" w:rsidR="007D7CBD" w:rsidRDefault="007D7CBD" w:rsidP="00400D92">
      <w:pPr>
        <w:ind w:left="567"/>
        <w:jc w:val="center"/>
        <w:rPr>
          <w:rFonts w:asciiTheme="minorHAnsi" w:eastAsiaTheme="minorHAnsi" w:hAnsiTheme="minorHAnsi" w:cstheme="minorBidi"/>
          <w:lang w:val="en-AU" w:eastAsia="en-US"/>
        </w:rPr>
      </w:pPr>
      <w:r>
        <w:rPr>
          <w:rFonts w:asciiTheme="minorHAnsi" w:eastAsiaTheme="minorHAnsi" w:hAnsiTheme="minorHAnsi" w:cstheme="minorBidi"/>
          <w:lang w:val="en-AU" w:eastAsia="en-US"/>
        </w:rPr>
        <w:t xml:space="preserve">To register or donate to </w:t>
      </w:r>
      <w:r w:rsidRPr="00A65BDE">
        <w:rPr>
          <w:rFonts w:asciiTheme="minorHAnsi" w:eastAsiaTheme="minorHAnsi" w:hAnsiTheme="minorHAnsi" w:cstheme="minorBidi"/>
          <w:i/>
          <w:iCs/>
          <w:lang w:val="en-AU" w:eastAsia="en-US"/>
        </w:rPr>
        <w:t>Melanoma March</w:t>
      </w:r>
      <w:r>
        <w:rPr>
          <w:rFonts w:asciiTheme="minorHAnsi" w:eastAsiaTheme="minorHAnsi" w:hAnsiTheme="minorHAnsi" w:cstheme="minorBidi"/>
          <w:lang w:val="en-AU" w:eastAsia="en-US"/>
        </w:rPr>
        <w:t xml:space="preserve">, go to </w:t>
      </w:r>
      <w:hyperlink r:id="rId11" w:history="1">
        <w:r w:rsidR="00400D92" w:rsidRPr="00400D92">
          <w:rPr>
            <w:rStyle w:val="Hyperlink"/>
            <w:rFonts w:asciiTheme="minorHAnsi" w:eastAsiaTheme="minorHAnsi" w:hAnsiTheme="minorHAnsi" w:cstheme="minorBidi"/>
            <w:lang w:val="en-AU" w:eastAsia="en-US"/>
          </w:rPr>
          <w:t>https:Adelaide.melanomamarch.org.au</w:t>
        </w:r>
      </w:hyperlink>
    </w:p>
    <w:p w14:paraId="52F71F43" w14:textId="77777777" w:rsidR="00400D92" w:rsidRDefault="00400D92" w:rsidP="007D7CBD">
      <w:pPr>
        <w:ind w:left="567"/>
        <w:jc w:val="both"/>
        <w:rPr>
          <w:rFonts w:asciiTheme="minorHAnsi" w:eastAsiaTheme="minorHAnsi" w:hAnsiTheme="minorHAnsi" w:cstheme="minorBidi"/>
          <w:lang w:val="en-AU" w:eastAsia="en-US"/>
        </w:rPr>
      </w:pPr>
    </w:p>
    <w:p w14:paraId="2F14F06A" w14:textId="34FC6D3A" w:rsidR="00400D92" w:rsidRDefault="00400D92" w:rsidP="007D7CBD">
      <w:pPr>
        <w:ind w:left="567"/>
        <w:jc w:val="both"/>
        <w:rPr>
          <w:rStyle w:val="Hyperlink"/>
          <w:rFonts w:asciiTheme="minorHAnsi" w:eastAsiaTheme="minorHAnsi" w:hAnsiTheme="minorHAnsi" w:cstheme="minorBidi"/>
          <w:lang w:val="en-AU" w:eastAsia="en-US"/>
        </w:rPr>
      </w:pPr>
      <w:r>
        <w:rPr>
          <w:rFonts w:asciiTheme="minorHAnsi" w:eastAsiaTheme="minorHAnsi" w:hAnsiTheme="minorHAnsi" w:cstheme="minorBidi"/>
          <w:lang w:val="en-AU" w:eastAsia="en-US"/>
        </w:rPr>
        <w:t xml:space="preserve">Interviews available with Marisa Chilcott AMRF CEO, </w:t>
      </w:r>
      <w:hyperlink r:id="rId12" w:history="1">
        <w:r w:rsidRPr="00470B09">
          <w:rPr>
            <w:rStyle w:val="Hyperlink"/>
            <w:rFonts w:asciiTheme="minorHAnsi" w:eastAsiaTheme="minorHAnsi" w:hAnsiTheme="minorHAnsi" w:cstheme="minorBidi"/>
            <w:lang w:val="en-AU" w:eastAsia="en-US"/>
          </w:rPr>
          <w:t>ceo@melanomaresearch.com.au</w:t>
        </w:r>
      </w:hyperlink>
      <w:r>
        <w:rPr>
          <w:rFonts w:asciiTheme="minorHAnsi" w:eastAsiaTheme="minorHAnsi" w:hAnsiTheme="minorHAnsi" w:cstheme="minorBidi"/>
          <w:lang w:val="en-AU" w:eastAsia="en-US"/>
        </w:rPr>
        <w:t xml:space="preserve"> or phone 02 9261 0304</w:t>
      </w:r>
    </w:p>
    <w:p w14:paraId="15A8B89B" w14:textId="77777777" w:rsidR="007D7CBD" w:rsidRDefault="007D7CBD" w:rsidP="007D7CBD">
      <w:pPr>
        <w:ind w:left="567"/>
        <w:jc w:val="both"/>
        <w:rPr>
          <w:rFonts w:asciiTheme="minorHAnsi" w:eastAsiaTheme="minorHAnsi" w:hAnsiTheme="minorHAnsi" w:cstheme="minorBidi"/>
          <w:lang w:val="en-AU" w:eastAsia="en-US"/>
        </w:rPr>
      </w:pPr>
    </w:p>
    <w:sectPr w:rsidR="007D7CBD" w:rsidSect="00511BE6">
      <w:headerReference w:type="default" r:id="rId13"/>
      <w:footerReference w:type="default" r:id="rId14"/>
      <w:pgSz w:w="12240" w:h="15840"/>
      <w:pgMar w:top="720" w:right="720" w:bottom="720" w:left="720" w:header="170"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EAC2" w14:textId="77777777" w:rsidR="006944A0" w:rsidRDefault="006944A0">
      <w:r>
        <w:separator/>
      </w:r>
    </w:p>
  </w:endnote>
  <w:endnote w:type="continuationSeparator" w:id="0">
    <w:p w14:paraId="4DF5DF68" w14:textId="77777777" w:rsidR="006944A0" w:rsidRDefault="0069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E6DD" w14:textId="77777777" w:rsidR="004757FB" w:rsidRDefault="00EE36D6">
    <w:pPr>
      <w:pBdr>
        <w:top w:val="nil"/>
        <w:left w:val="nil"/>
        <w:bottom w:val="nil"/>
        <w:right w:val="nil"/>
        <w:between w:val="nil"/>
      </w:pBdr>
      <w:tabs>
        <w:tab w:val="center" w:pos="4680"/>
        <w:tab w:val="right" w:pos="9360"/>
      </w:tabs>
      <w:rPr>
        <w:b/>
        <w:color w:val="000000"/>
      </w:rPr>
    </w:pPr>
  </w:p>
  <w:p w14:paraId="7EAD6F6B" w14:textId="77777777" w:rsidR="004757FB" w:rsidRDefault="00EE36D6">
    <w:pPr>
      <w:pBdr>
        <w:top w:val="nil"/>
        <w:left w:val="nil"/>
        <w:bottom w:val="nil"/>
        <w:right w:val="nil"/>
        <w:between w:val="nil"/>
      </w:pBdr>
      <w:tabs>
        <w:tab w:val="center" w:pos="4680"/>
        <w:tab w:val="right" w:pos="9360"/>
      </w:tabs>
      <w:rPr>
        <w:b/>
        <w:color w:val="000000"/>
      </w:rPr>
    </w:pPr>
  </w:p>
  <w:p w14:paraId="5E98527B" w14:textId="77777777" w:rsidR="004757FB" w:rsidRDefault="00EE36D6">
    <w:pPr>
      <w:pBdr>
        <w:top w:val="nil"/>
        <w:left w:val="nil"/>
        <w:bottom w:val="nil"/>
        <w:right w:val="nil"/>
        <w:between w:val="nil"/>
      </w:pBdr>
      <w:tabs>
        <w:tab w:val="center" w:pos="4680"/>
        <w:tab w:val="right" w:pos="9360"/>
      </w:tabs>
      <w:rPr>
        <w:b/>
        <w:color w:val="000000"/>
      </w:rPr>
    </w:pPr>
  </w:p>
  <w:p w14:paraId="14A12735" w14:textId="77777777" w:rsidR="004757FB" w:rsidRDefault="00EE36D6">
    <w:pPr>
      <w:pBdr>
        <w:top w:val="nil"/>
        <w:left w:val="nil"/>
        <w:bottom w:val="nil"/>
        <w:right w:val="nil"/>
        <w:between w:val="nil"/>
      </w:pBdr>
      <w:tabs>
        <w:tab w:val="center" w:pos="4680"/>
        <w:tab w:val="right" w:pos="9360"/>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DF53" w14:textId="77777777" w:rsidR="006944A0" w:rsidRDefault="006944A0">
      <w:r>
        <w:separator/>
      </w:r>
    </w:p>
  </w:footnote>
  <w:footnote w:type="continuationSeparator" w:id="0">
    <w:p w14:paraId="6BF1D01C" w14:textId="77777777" w:rsidR="006944A0" w:rsidRDefault="0069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7FCC" w14:textId="77777777" w:rsidR="004757FB" w:rsidRDefault="00EE36D6">
    <w:pPr>
      <w:pBdr>
        <w:top w:val="nil"/>
        <w:left w:val="nil"/>
        <w:bottom w:val="nil"/>
        <w:right w:val="nil"/>
        <w:between w:val="nil"/>
      </w:pBdr>
      <w:tabs>
        <w:tab w:val="center" w:pos="4680"/>
        <w:tab w:val="right" w:pos="9360"/>
      </w:tabs>
      <w:rPr>
        <w:color w:val="000000"/>
      </w:rPr>
    </w:pPr>
  </w:p>
  <w:p w14:paraId="379C709A" w14:textId="717CF8A6" w:rsidR="004757FB" w:rsidRDefault="000A6E13" w:rsidP="000A6E13">
    <w:pPr>
      <w:pBdr>
        <w:top w:val="nil"/>
        <w:left w:val="nil"/>
        <w:bottom w:val="nil"/>
        <w:right w:val="nil"/>
        <w:between w:val="nil"/>
      </w:pBdr>
      <w:tabs>
        <w:tab w:val="center" w:pos="4680"/>
        <w:tab w:val="right" w:pos="9360"/>
      </w:tabs>
      <w:jc w:val="center"/>
      <w:rPr>
        <w:color w:val="000000"/>
      </w:rPr>
    </w:pPr>
    <w:r>
      <w:rPr>
        <w:noProof/>
        <w:lang w:val="en-AU"/>
      </w:rPr>
      <w:drawing>
        <wp:inline distT="0" distB="0" distL="0" distR="0" wp14:anchorId="625BEC71" wp14:editId="7DB6A989">
          <wp:extent cx="1956965" cy="6400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438" cy="657243"/>
                  </a:xfrm>
                  <a:prstGeom prst="rect">
                    <a:avLst/>
                  </a:prstGeom>
                  <a:noFill/>
                  <a:ln>
                    <a:noFill/>
                  </a:ln>
                </pic:spPr>
              </pic:pic>
            </a:graphicData>
          </a:graphic>
        </wp:inline>
      </w:drawing>
    </w:r>
  </w:p>
  <w:p w14:paraId="0798A654" w14:textId="77777777" w:rsidR="004757FB" w:rsidRDefault="00EE36D6">
    <w:pPr>
      <w:pBdr>
        <w:top w:val="nil"/>
        <w:left w:val="nil"/>
        <w:bottom w:val="nil"/>
        <w:right w:val="nil"/>
        <w:between w:val="nil"/>
      </w:pBdr>
      <w:tabs>
        <w:tab w:val="center" w:pos="4680"/>
        <w:tab w:val="right" w:pos="936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20F7"/>
    <w:multiLevelType w:val="hybridMultilevel"/>
    <w:tmpl w:val="2D8E08A2"/>
    <w:lvl w:ilvl="0" w:tplc="0C090001">
      <w:start w:val="1"/>
      <w:numFmt w:val="bullet"/>
      <w:lvlText w:val=""/>
      <w:lvlJc w:val="left"/>
      <w:pPr>
        <w:ind w:left="1647" w:hanging="360"/>
      </w:pPr>
      <w:rPr>
        <w:rFonts w:ascii="Symbol" w:hAnsi="Symbol"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 w15:restartNumberingAfterBreak="0">
    <w:nsid w:val="49BC7E3C"/>
    <w:multiLevelType w:val="hybridMultilevel"/>
    <w:tmpl w:val="55AE60EA"/>
    <w:lvl w:ilvl="0" w:tplc="0E1CAE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82BD0"/>
    <w:multiLevelType w:val="multilevel"/>
    <w:tmpl w:val="267CB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783A69"/>
    <w:multiLevelType w:val="hybridMultilevel"/>
    <w:tmpl w:val="E280C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83489374">
    <w:abstractNumId w:val="2"/>
  </w:num>
  <w:num w:numId="2" w16cid:durableId="1987512411">
    <w:abstractNumId w:val="1"/>
  </w:num>
  <w:num w:numId="3" w16cid:durableId="822311554">
    <w:abstractNumId w:val="3"/>
  </w:num>
  <w:num w:numId="4" w16cid:durableId="78512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81D"/>
    <w:rsid w:val="0000700E"/>
    <w:rsid w:val="00013F30"/>
    <w:rsid w:val="00035743"/>
    <w:rsid w:val="00042523"/>
    <w:rsid w:val="000436DA"/>
    <w:rsid w:val="000664A4"/>
    <w:rsid w:val="00084A7E"/>
    <w:rsid w:val="000A6E13"/>
    <w:rsid w:val="000B0221"/>
    <w:rsid w:val="000E38F3"/>
    <w:rsid w:val="000E4ABC"/>
    <w:rsid w:val="001402B0"/>
    <w:rsid w:val="0018386A"/>
    <w:rsid w:val="001C397C"/>
    <w:rsid w:val="001E5500"/>
    <w:rsid w:val="001F224C"/>
    <w:rsid w:val="00207F6B"/>
    <w:rsid w:val="002348B1"/>
    <w:rsid w:val="00244822"/>
    <w:rsid w:val="00251F5E"/>
    <w:rsid w:val="00254F61"/>
    <w:rsid w:val="002554A3"/>
    <w:rsid w:val="002662D3"/>
    <w:rsid w:val="0029150B"/>
    <w:rsid w:val="0029167C"/>
    <w:rsid w:val="00294408"/>
    <w:rsid w:val="002E672A"/>
    <w:rsid w:val="002F65B1"/>
    <w:rsid w:val="003078F8"/>
    <w:rsid w:val="00342C8E"/>
    <w:rsid w:val="0035227C"/>
    <w:rsid w:val="00353CB7"/>
    <w:rsid w:val="00372E10"/>
    <w:rsid w:val="00372E49"/>
    <w:rsid w:val="003A3236"/>
    <w:rsid w:val="003A7A88"/>
    <w:rsid w:val="003C173F"/>
    <w:rsid w:val="003C53E3"/>
    <w:rsid w:val="003C65A8"/>
    <w:rsid w:val="003F63DF"/>
    <w:rsid w:val="00400D92"/>
    <w:rsid w:val="004475D9"/>
    <w:rsid w:val="00457E24"/>
    <w:rsid w:val="00483AC0"/>
    <w:rsid w:val="00485207"/>
    <w:rsid w:val="00490E9E"/>
    <w:rsid w:val="00511BE6"/>
    <w:rsid w:val="00511C17"/>
    <w:rsid w:val="00523F88"/>
    <w:rsid w:val="00545E3D"/>
    <w:rsid w:val="005A77CD"/>
    <w:rsid w:val="005E0C39"/>
    <w:rsid w:val="005E713C"/>
    <w:rsid w:val="005F2EEE"/>
    <w:rsid w:val="006175DD"/>
    <w:rsid w:val="0063263B"/>
    <w:rsid w:val="00633BA2"/>
    <w:rsid w:val="00637183"/>
    <w:rsid w:val="00651A0B"/>
    <w:rsid w:val="006643AA"/>
    <w:rsid w:val="00670EA6"/>
    <w:rsid w:val="00682773"/>
    <w:rsid w:val="006944A0"/>
    <w:rsid w:val="006B7B6D"/>
    <w:rsid w:val="006C741F"/>
    <w:rsid w:val="006D5BD9"/>
    <w:rsid w:val="006F7ED7"/>
    <w:rsid w:val="00704655"/>
    <w:rsid w:val="0071135E"/>
    <w:rsid w:val="0073207E"/>
    <w:rsid w:val="007619FB"/>
    <w:rsid w:val="0077153C"/>
    <w:rsid w:val="00780CE0"/>
    <w:rsid w:val="007863DD"/>
    <w:rsid w:val="007939E2"/>
    <w:rsid w:val="007B392C"/>
    <w:rsid w:val="007D4DBE"/>
    <w:rsid w:val="007D7CBD"/>
    <w:rsid w:val="00804C18"/>
    <w:rsid w:val="008072A6"/>
    <w:rsid w:val="008079DD"/>
    <w:rsid w:val="00812244"/>
    <w:rsid w:val="008408ED"/>
    <w:rsid w:val="008667FB"/>
    <w:rsid w:val="008B751E"/>
    <w:rsid w:val="008C4167"/>
    <w:rsid w:val="00901C1C"/>
    <w:rsid w:val="009257EA"/>
    <w:rsid w:val="00940FCC"/>
    <w:rsid w:val="00995936"/>
    <w:rsid w:val="009A4A22"/>
    <w:rsid w:val="009B71DB"/>
    <w:rsid w:val="009B76E6"/>
    <w:rsid w:val="009C1865"/>
    <w:rsid w:val="00A007E3"/>
    <w:rsid w:val="00A15867"/>
    <w:rsid w:val="00A610CB"/>
    <w:rsid w:val="00A65BDE"/>
    <w:rsid w:val="00A76024"/>
    <w:rsid w:val="00AC0628"/>
    <w:rsid w:val="00AE1F69"/>
    <w:rsid w:val="00AE7626"/>
    <w:rsid w:val="00AF3AF3"/>
    <w:rsid w:val="00B32749"/>
    <w:rsid w:val="00B370BD"/>
    <w:rsid w:val="00B942A8"/>
    <w:rsid w:val="00BD0A9E"/>
    <w:rsid w:val="00BE14CD"/>
    <w:rsid w:val="00C14CEE"/>
    <w:rsid w:val="00C23157"/>
    <w:rsid w:val="00C24AEC"/>
    <w:rsid w:val="00C34858"/>
    <w:rsid w:val="00C63766"/>
    <w:rsid w:val="00C914C0"/>
    <w:rsid w:val="00CC1C3C"/>
    <w:rsid w:val="00CE252A"/>
    <w:rsid w:val="00CF72E5"/>
    <w:rsid w:val="00D04644"/>
    <w:rsid w:val="00D6004C"/>
    <w:rsid w:val="00D777F0"/>
    <w:rsid w:val="00D97645"/>
    <w:rsid w:val="00DC06F9"/>
    <w:rsid w:val="00DE1135"/>
    <w:rsid w:val="00DE712D"/>
    <w:rsid w:val="00DF446E"/>
    <w:rsid w:val="00E04CA0"/>
    <w:rsid w:val="00E07B4E"/>
    <w:rsid w:val="00E107B5"/>
    <w:rsid w:val="00E24A1A"/>
    <w:rsid w:val="00E41A73"/>
    <w:rsid w:val="00E44690"/>
    <w:rsid w:val="00E51FC4"/>
    <w:rsid w:val="00E52E7B"/>
    <w:rsid w:val="00ED381D"/>
    <w:rsid w:val="00EE36D6"/>
    <w:rsid w:val="00F02597"/>
    <w:rsid w:val="00F174CD"/>
    <w:rsid w:val="00F9495D"/>
    <w:rsid w:val="00FA0E66"/>
    <w:rsid w:val="00FB4FAA"/>
    <w:rsid w:val="00FC1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E1F7"/>
  <w15:chartTrackingRefBased/>
  <w15:docId w15:val="{CB4E1C19-E06E-4785-97D5-21D0EC65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81D"/>
    <w:pPr>
      <w:spacing w:after="0" w:line="240" w:lineRule="auto"/>
    </w:pPr>
    <w:rPr>
      <w:rFonts w:ascii="Calibri" w:eastAsia="Calibri" w:hAnsi="Calibri" w:cs="Calibri"/>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224C"/>
    <w:rPr>
      <w:sz w:val="16"/>
      <w:szCs w:val="16"/>
    </w:rPr>
  </w:style>
  <w:style w:type="paragraph" w:styleId="CommentText">
    <w:name w:val="annotation text"/>
    <w:basedOn w:val="Normal"/>
    <w:link w:val="CommentTextChar"/>
    <w:uiPriority w:val="99"/>
    <w:unhideWhenUsed/>
    <w:rsid w:val="001F224C"/>
    <w:pPr>
      <w:spacing w:after="160"/>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1F224C"/>
    <w:rPr>
      <w:sz w:val="20"/>
      <w:szCs w:val="20"/>
    </w:rPr>
  </w:style>
  <w:style w:type="paragraph" w:styleId="BalloonText">
    <w:name w:val="Balloon Text"/>
    <w:basedOn w:val="Normal"/>
    <w:link w:val="BalloonTextChar"/>
    <w:uiPriority w:val="99"/>
    <w:semiHidden/>
    <w:unhideWhenUsed/>
    <w:rsid w:val="001F2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4C"/>
    <w:rPr>
      <w:rFonts w:ascii="Segoe UI" w:eastAsia="Calibri" w:hAnsi="Segoe UI" w:cs="Segoe UI"/>
      <w:sz w:val="18"/>
      <w:szCs w:val="18"/>
      <w:lang w:val="en-US" w:eastAsia="en-AU"/>
    </w:rPr>
  </w:style>
  <w:style w:type="character" w:styleId="Hyperlink">
    <w:name w:val="Hyperlink"/>
    <w:basedOn w:val="DefaultParagraphFont"/>
    <w:uiPriority w:val="99"/>
    <w:unhideWhenUsed/>
    <w:rsid w:val="008C4167"/>
    <w:rPr>
      <w:color w:val="0563C1" w:themeColor="hyperlink"/>
      <w:u w:val="single"/>
    </w:rPr>
  </w:style>
  <w:style w:type="character" w:customStyle="1" w:styleId="UnresolvedMention1">
    <w:name w:val="Unresolved Mention1"/>
    <w:basedOn w:val="DefaultParagraphFont"/>
    <w:uiPriority w:val="99"/>
    <w:semiHidden/>
    <w:unhideWhenUsed/>
    <w:rsid w:val="008C4167"/>
    <w:rPr>
      <w:color w:val="605E5C"/>
      <w:shd w:val="clear" w:color="auto" w:fill="E1DFDD"/>
    </w:rPr>
  </w:style>
  <w:style w:type="character" w:styleId="FollowedHyperlink">
    <w:name w:val="FollowedHyperlink"/>
    <w:basedOn w:val="DefaultParagraphFont"/>
    <w:uiPriority w:val="99"/>
    <w:semiHidden/>
    <w:unhideWhenUsed/>
    <w:rsid w:val="008C416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76024"/>
    <w:pPr>
      <w:spacing w:after="0"/>
    </w:pPr>
    <w:rPr>
      <w:rFonts w:ascii="Calibri" w:eastAsia="Calibri" w:hAnsi="Calibri" w:cs="Calibri"/>
      <w:b/>
      <w:bCs/>
      <w:lang w:val="en-US" w:eastAsia="en-AU"/>
    </w:rPr>
  </w:style>
  <w:style w:type="character" w:customStyle="1" w:styleId="CommentSubjectChar">
    <w:name w:val="Comment Subject Char"/>
    <w:basedOn w:val="CommentTextChar"/>
    <w:link w:val="CommentSubject"/>
    <w:uiPriority w:val="99"/>
    <w:semiHidden/>
    <w:rsid w:val="00A76024"/>
    <w:rPr>
      <w:rFonts w:ascii="Calibri" w:eastAsia="Calibri" w:hAnsi="Calibri" w:cs="Calibri"/>
      <w:b/>
      <w:bCs/>
      <w:sz w:val="20"/>
      <w:szCs w:val="20"/>
      <w:lang w:val="en-US" w:eastAsia="en-AU"/>
    </w:rPr>
  </w:style>
  <w:style w:type="paragraph" w:styleId="Header">
    <w:name w:val="header"/>
    <w:basedOn w:val="Normal"/>
    <w:link w:val="HeaderChar"/>
    <w:uiPriority w:val="99"/>
    <w:unhideWhenUsed/>
    <w:rsid w:val="0018386A"/>
    <w:pPr>
      <w:tabs>
        <w:tab w:val="center" w:pos="4513"/>
        <w:tab w:val="right" w:pos="9026"/>
      </w:tabs>
    </w:pPr>
  </w:style>
  <w:style w:type="character" w:customStyle="1" w:styleId="HeaderChar">
    <w:name w:val="Header Char"/>
    <w:basedOn w:val="DefaultParagraphFont"/>
    <w:link w:val="Header"/>
    <w:uiPriority w:val="99"/>
    <w:rsid w:val="0018386A"/>
    <w:rPr>
      <w:rFonts w:ascii="Calibri" w:eastAsia="Calibri" w:hAnsi="Calibri" w:cs="Calibri"/>
      <w:lang w:val="en-US" w:eastAsia="en-AU"/>
    </w:rPr>
  </w:style>
  <w:style w:type="paragraph" w:styleId="Footer">
    <w:name w:val="footer"/>
    <w:basedOn w:val="Normal"/>
    <w:link w:val="FooterChar"/>
    <w:uiPriority w:val="99"/>
    <w:unhideWhenUsed/>
    <w:rsid w:val="0018386A"/>
    <w:pPr>
      <w:tabs>
        <w:tab w:val="center" w:pos="4513"/>
        <w:tab w:val="right" w:pos="9026"/>
      </w:tabs>
    </w:pPr>
  </w:style>
  <w:style w:type="character" w:customStyle="1" w:styleId="FooterChar">
    <w:name w:val="Footer Char"/>
    <w:basedOn w:val="DefaultParagraphFont"/>
    <w:link w:val="Footer"/>
    <w:uiPriority w:val="99"/>
    <w:rsid w:val="0018386A"/>
    <w:rPr>
      <w:rFonts w:ascii="Calibri" w:eastAsia="Calibri" w:hAnsi="Calibri" w:cs="Calibri"/>
      <w:lang w:val="en-US" w:eastAsia="en-AU"/>
    </w:rPr>
  </w:style>
  <w:style w:type="paragraph" w:styleId="NormalWeb">
    <w:name w:val="Normal (Web)"/>
    <w:basedOn w:val="Normal"/>
    <w:uiPriority w:val="99"/>
    <w:semiHidden/>
    <w:unhideWhenUsed/>
    <w:rsid w:val="005E713C"/>
    <w:pPr>
      <w:spacing w:before="100" w:beforeAutospacing="1" w:after="100" w:afterAutospacing="1"/>
    </w:pPr>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D777F0"/>
    <w:pPr>
      <w:ind w:left="720"/>
      <w:contextualSpacing/>
    </w:pPr>
  </w:style>
  <w:style w:type="character" w:customStyle="1" w:styleId="UnresolvedMention2">
    <w:name w:val="Unresolved Mention2"/>
    <w:basedOn w:val="DefaultParagraphFont"/>
    <w:uiPriority w:val="99"/>
    <w:semiHidden/>
    <w:unhideWhenUsed/>
    <w:rsid w:val="009A4A22"/>
    <w:rPr>
      <w:color w:val="605E5C"/>
      <w:shd w:val="clear" w:color="auto" w:fill="E1DFDD"/>
    </w:rPr>
  </w:style>
  <w:style w:type="character" w:styleId="Emphasis">
    <w:name w:val="Emphasis"/>
    <w:basedOn w:val="DefaultParagraphFont"/>
    <w:uiPriority w:val="20"/>
    <w:qFormat/>
    <w:rsid w:val="007B392C"/>
    <w:rPr>
      <w:i/>
      <w:iCs/>
    </w:rPr>
  </w:style>
  <w:style w:type="paragraph" w:styleId="Revision">
    <w:name w:val="Revision"/>
    <w:hidden/>
    <w:uiPriority w:val="99"/>
    <w:semiHidden/>
    <w:rsid w:val="00372E49"/>
    <w:pPr>
      <w:spacing w:after="0" w:line="240" w:lineRule="auto"/>
    </w:pPr>
    <w:rPr>
      <w:rFonts w:ascii="Calibri" w:eastAsia="Calibri" w:hAnsi="Calibri" w:cs="Calibri"/>
      <w:lang w:val="en-US" w:eastAsia="en-AU"/>
    </w:rPr>
  </w:style>
  <w:style w:type="character" w:styleId="UnresolvedMention">
    <w:name w:val="Unresolved Mention"/>
    <w:basedOn w:val="DefaultParagraphFont"/>
    <w:uiPriority w:val="99"/>
    <w:semiHidden/>
    <w:unhideWhenUsed/>
    <w:rsid w:val="00400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1865">
      <w:bodyDiv w:val="1"/>
      <w:marLeft w:val="0"/>
      <w:marRight w:val="0"/>
      <w:marTop w:val="0"/>
      <w:marBottom w:val="0"/>
      <w:divBdr>
        <w:top w:val="none" w:sz="0" w:space="0" w:color="auto"/>
        <w:left w:val="none" w:sz="0" w:space="0" w:color="auto"/>
        <w:bottom w:val="none" w:sz="0" w:space="0" w:color="auto"/>
        <w:right w:val="none" w:sz="0" w:space="0" w:color="auto"/>
      </w:divBdr>
    </w:div>
    <w:div w:id="862472583">
      <w:bodyDiv w:val="1"/>
      <w:marLeft w:val="0"/>
      <w:marRight w:val="0"/>
      <w:marTop w:val="0"/>
      <w:marBottom w:val="0"/>
      <w:divBdr>
        <w:top w:val="none" w:sz="0" w:space="0" w:color="auto"/>
        <w:left w:val="none" w:sz="0" w:space="0" w:color="auto"/>
        <w:bottom w:val="none" w:sz="0" w:space="0" w:color="auto"/>
        <w:right w:val="none" w:sz="0" w:space="0" w:color="auto"/>
      </w:divBdr>
    </w:div>
    <w:div w:id="987513848">
      <w:bodyDiv w:val="1"/>
      <w:marLeft w:val="0"/>
      <w:marRight w:val="0"/>
      <w:marTop w:val="0"/>
      <w:marBottom w:val="0"/>
      <w:divBdr>
        <w:top w:val="none" w:sz="0" w:space="0" w:color="auto"/>
        <w:left w:val="none" w:sz="0" w:space="0" w:color="auto"/>
        <w:bottom w:val="none" w:sz="0" w:space="0" w:color="auto"/>
        <w:right w:val="none" w:sz="0" w:space="0" w:color="auto"/>
      </w:divBdr>
    </w:div>
    <w:div w:id="1028725608">
      <w:bodyDiv w:val="1"/>
      <w:marLeft w:val="0"/>
      <w:marRight w:val="0"/>
      <w:marTop w:val="0"/>
      <w:marBottom w:val="0"/>
      <w:divBdr>
        <w:top w:val="none" w:sz="0" w:space="0" w:color="auto"/>
        <w:left w:val="none" w:sz="0" w:space="0" w:color="auto"/>
        <w:bottom w:val="none" w:sz="0" w:space="0" w:color="auto"/>
        <w:right w:val="none" w:sz="0" w:space="0" w:color="auto"/>
      </w:divBdr>
    </w:div>
    <w:div w:id="1041635094">
      <w:bodyDiv w:val="1"/>
      <w:marLeft w:val="0"/>
      <w:marRight w:val="0"/>
      <w:marTop w:val="0"/>
      <w:marBottom w:val="0"/>
      <w:divBdr>
        <w:top w:val="none" w:sz="0" w:space="0" w:color="auto"/>
        <w:left w:val="none" w:sz="0" w:space="0" w:color="auto"/>
        <w:bottom w:val="none" w:sz="0" w:space="0" w:color="auto"/>
        <w:right w:val="none" w:sz="0" w:space="0" w:color="auto"/>
      </w:divBdr>
    </w:div>
    <w:div w:id="1416825751">
      <w:bodyDiv w:val="1"/>
      <w:marLeft w:val="0"/>
      <w:marRight w:val="0"/>
      <w:marTop w:val="0"/>
      <w:marBottom w:val="0"/>
      <w:divBdr>
        <w:top w:val="none" w:sz="0" w:space="0" w:color="auto"/>
        <w:left w:val="none" w:sz="0" w:space="0" w:color="auto"/>
        <w:bottom w:val="none" w:sz="0" w:space="0" w:color="auto"/>
        <w:right w:val="none" w:sz="0" w:space="0" w:color="auto"/>
      </w:divBdr>
      <w:divsChild>
        <w:div w:id="802698853">
          <w:marLeft w:val="0"/>
          <w:marRight w:val="0"/>
          <w:marTop w:val="0"/>
          <w:marBottom w:val="0"/>
          <w:divBdr>
            <w:top w:val="none" w:sz="0" w:space="0" w:color="auto"/>
            <w:left w:val="none" w:sz="0" w:space="0" w:color="auto"/>
            <w:bottom w:val="none" w:sz="0" w:space="0" w:color="auto"/>
            <w:right w:val="none" w:sz="0" w:space="0" w:color="auto"/>
          </w:divBdr>
          <w:divsChild>
            <w:div w:id="1396396813">
              <w:marLeft w:val="0"/>
              <w:marRight w:val="0"/>
              <w:marTop w:val="0"/>
              <w:marBottom w:val="0"/>
              <w:divBdr>
                <w:top w:val="none" w:sz="0" w:space="0" w:color="auto"/>
                <w:left w:val="none" w:sz="0" w:space="0" w:color="auto"/>
                <w:bottom w:val="none" w:sz="0" w:space="0" w:color="auto"/>
                <w:right w:val="none" w:sz="0" w:space="0" w:color="auto"/>
              </w:divBdr>
              <w:divsChild>
                <w:div w:id="17245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0335">
      <w:bodyDiv w:val="1"/>
      <w:marLeft w:val="0"/>
      <w:marRight w:val="0"/>
      <w:marTop w:val="0"/>
      <w:marBottom w:val="0"/>
      <w:divBdr>
        <w:top w:val="none" w:sz="0" w:space="0" w:color="auto"/>
        <w:left w:val="none" w:sz="0" w:space="0" w:color="auto"/>
        <w:bottom w:val="none" w:sz="0" w:space="0" w:color="auto"/>
        <w:right w:val="none" w:sz="0" w:space="0" w:color="auto"/>
      </w:divBdr>
    </w:div>
    <w:div w:id="1655911042">
      <w:bodyDiv w:val="1"/>
      <w:marLeft w:val="0"/>
      <w:marRight w:val="0"/>
      <w:marTop w:val="0"/>
      <w:marBottom w:val="0"/>
      <w:divBdr>
        <w:top w:val="none" w:sz="0" w:space="0" w:color="auto"/>
        <w:left w:val="none" w:sz="0" w:space="0" w:color="auto"/>
        <w:bottom w:val="none" w:sz="0" w:space="0" w:color="auto"/>
        <w:right w:val="none" w:sz="0" w:space="0" w:color="auto"/>
      </w:divBdr>
    </w:div>
    <w:div w:id="1765950765">
      <w:bodyDiv w:val="1"/>
      <w:marLeft w:val="0"/>
      <w:marRight w:val="0"/>
      <w:marTop w:val="0"/>
      <w:marBottom w:val="0"/>
      <w:divBdr>
        <w:top w:val="none" w:sz="0" w:space="0" w:color="auto"/>
        <w:left w:val="none" w:sz="0" w:space="0" w:color="auto"/>
        <w:bottom w:val="none" w:sz="0" w:space="0" w:color="auto"/>
        <w:right w:val="none" w:sz="0" w:space="0" w:color="auto"/>
      </w:divBdr>
    </w:div>
    <w:div w:id="1859350828">
      <w:bodyDiv w:val="1"/>
      <w:marLeft w:val="0"/>
      <w:marRight w:val="0"/>
      <w:marTop w:val="0"/>
      <w:marBottom w:val="0"/>
      <w:divBdr>
        <w:top w:val="none" w:sz="0" w:space="0" w:color="auto"/>
        <w:left w:val="none" w:sz="0" w:space="0" w:color="auto"/>
        <w:bottom w:val="none" w:sz="0" w:space="0" w:color="auto"/>
        <w:right w:val="none" w:sz="0" w:space="0" w:color="auto"/>
      </w:divBdr>
    </w:div>
    <w:div w:id="20102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o@melanomaresearch.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elaide.melanomamarch.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D18EBE94A7B142BE3841BE05427EA0" ma:contentTypeVersion="13" ma:contentTypeDescription="Create a new document." ma:contentTypeScope="" ma:versionID="ec3bc8a80f72815075d2797f2f3cf868">
  <xsd:schema xmlns:xsd="http://www.w3.org/2001/XMLSchema" xmlns:xs="http://www.w3.org/2001/XMLSchema" xmlns:p="http://schemas.microsoft.com/office/2006/metadata/properties" xmlns:ns3="6c7539ec-0197-4b17-bc1c-c16e83949f56" xmlns:ns4="674d9088-0ebc-40b9-b9c2-fe71c7a2a41e" targetNamespace="http://schemas.microsoft.com/office/2006/metadata/properties" ma:root="true" ma:fieldsID="9c4bf23d92d8643341a4f3b18d18ba73" ns3:_="" ns4:_="">
    <xsd:import namespace="6c7539ec-0197-4b17-bc1c-c16e83949f56"/>
    <xsd:import namespace="674d9088-0ebc-40b9-b9c2-fe71c7a2a4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539ec-0197-4b17-bc1c-c16e83949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d9088-0ebc-40b9-b9c2-fe71c7a2a4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AB082-23A5-4640-A7B2-B436466BC7F5}">
  <ds:schemaRefs>
    <ds:schemaRef ds:uri="http://schemas.openxmlformats.org/officeDocument/2006/bibliography"/>
  </ds:schemaRefs>
</ds:datastoreItem>
</file>

<file path=customXml/itemProps2.xml><?xml version="1.0" encoding="utf-8"?>
<ds:datastoreItem xmlns:ds="http://schemas.openxmlformats.org/officeDocument/2006/customXml" ds:itemID="{EB927A56-7056-4634-98EA-CA2A5E5B3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B8402C-9FB1-44E7-93FD-1977DA070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539ec-0197-4b17-bc1c-c16e83949f56"/>
    <ds:schemaRef ds:uri="674d9088-0ebc-40b9-b9c2-fe71c7a2a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AAF8C-989E-4228-8888-AA61DB56D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Attwood</dc:creator>
  <cp:keywords/>
  <dc:description/>
  <cp:lastModifiedBy>Marisa Chilcott</cp:lastModifiedBy>
  <cp:revision>2</cp:revision>
  <cp:lastPrinted>2021-02-17T08:53:00Z</cp:lastPrinted>
  <dcterms:created xsi:type="dcterms:W3CDTF">2023-02-22T06:08:00Z</dcterms:created>
  <dcterms:modified xsi:type="dcterms:W3CDTF">2023-02-22T06:08:00Z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0x01010053D18EBE94A7B142BE3841BE05427EA0</vt:lpwstr>
  </property>
</Properties>
</file>