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77777777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>
        <w:rPr>
          <w:rFonts w:ascii="Calibri" w:hAnsi="Calibri"/>
          <w:b/>
          <w:bCs/>
          <w:sz w:val="32"/>
          <w:szCs w:val="32"/>
        </w:rPr>
        <w:t>RELEASE</w:t>
      </w:r>
    </w:p>
    <w:p w14:paraId="1222A5F4" w14:textId="2F09031B" w:rsidR="009F2D2C" w:rsidRDefault="007C4E93" w:rsidP="009F2D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 June</w:t>
      </w:r>
      <w:bookmarkStart w:id="0" w:name="_GoBack"/>
      <w:bookmarkEnd w:id="0"/>
      <w:r w:rsidR="00156E09">
        <w:rPr>
          <w:rFonts w:ascii="Calibri" w:hAnsi="Calibri"/>
          <w:sz w:val="22"/>
          <w:szCs w:val="22"/>
        </w:rPr>
        <w:t xml:space="preserve"> 202</w:t>
      </w:r>
      <w:r w:rsidR="00D60415">
        <w:rPr>
          <w:rFonts w:ascii="Calibri" w:hAnsi="Calibri"/>
          <w:sz w:val="22"/>
          <w:szCs w:val="22"/>
        </w:rPr>
        <w:t>2</w:t>
      </w:r>
    </w:p>
    <w:p w14:paraId="402F89E0" w14:textId="77777777" w:rsidR="00CC5055" w:rsidRDefault="00A23E08" w:rsidP="009214DC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9214DC">
        <w:rPr>
          <w:rFonts w:ascii="Calibri" w:hAnsi="Calibri"/>
          <w:b/>
          <w:caps/>
          <w:sz w:val="36"/>
          <w:szCs w:val="36"/>
        </w:rPr>
        <w:t xml:space="preserve">a great start </w:t>
      </w:r>
      <w:r w:rsidR="002B4598">
        <w:rPr>
          <w:rFonts w:ascii="Calibri" w:hAnsi="Calibri"/>
          <w:b/>
          <w:caps/>
          <w:sz w:val="36"/>
          <w:szCs w:val="36"/>
        </w:rPr>
        <w:t>(</w:t>
      </w:r>
      <w:r w:rsidR="009214DC">
        <w:rPr>
          <w:rFonts w:ascii="Calibri" w:hAnsi="Calibri"/>
          <w:b/>
          <w:caps/>
          <w:sz w:val="36"/>
          <w:szCs w:val="36"/>
        </w:rPr>
        <w:t>with a long way to go</w:t>
      </w:r>
      <w:r w:rsidR="002B4598">
        <w:rPr>
          <w:rFonts w:ascii="Calibri" w:hAnsi="Calibri"/>
          <w:b/>
          <w:caps/>
          <w:sz w:val="36"/>
          <w:szCs w:val="36"/>
        </w:rPr>
        <w:t xml:space="preserve">) </w:t>
      </w:r>
    </w:p>
    <w:p w14:paraId="63A77820" w14:textId="16AB2ECF" w:rsidR="009214DC" w:rsidRPr="000A2FB6" w:rsidRDefault="009214DC" w:rsidP="009214DC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aps/>
          <w:sz w:val="36"/>
          <w:szCs w:val="36"/>
        </w:rPr>
        <w:t>for the albanese government</w:t>
      </w:r>
    </w:p>
    <w:p w14:paraId="1192F7AB" w14:textId="77777777" w:rsidR="00433992" w:rsidRDefault="00350FD2" w:rsidP="00350FD2">
      <w:pPr>
        <w:jc w:val="both"/>
        <w:rPr>
          <w:rFonts w:asciiTheme="majorHAnsi" w:hAnsiTheme="majorHAnsi" w:cstheme="majorHAnsi"/>
          <w:sz w:val="22"/>
          <w:szCs w:val="22"/>
        </w:rPr>
      </w:pPr>
      <w:r w:rsidRPr="002C38C9">
        <w:rPr>
          <w:rFonts w:asciiTheme="majorHAnsi" w:hAnsiTheme="majorHAnsi" w:cstheme="majorHAnsi"/>
          <w:sz w:val="22"/>
          <w:szCs w:val="22"/>
        </w:rPr>
        <w:t>CREATE congratulate</w:t>
      </w:r>
      <w:r w:rsidR="009F4ABC">
        <w:rPr>
          <w:rFonts w:asciiTheme="majorHAnsi" w:hAnsiTheme="majorHAnsi" w:cstheme="majorHAnsi"/>
          <w:sz w:val="22"/>
          <w:szCs w:val="22"/>
        </w:rPr>
        <w:t>s</w:t>
      </w:r>
      <w:r w:rsidRPr="002C38C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the</w:t>
      </w:r>
      <w:r w:rsidRPr="002C38C9">
        <w:rPr>
          <w:rFonts w:asciiTheme="majorHAnsi" w:hAnsiTheme="majorHAnsi" w:cstheme="majorHAnsi"/>
          <w:sz w:val="22"/>
          <w:szCs w:val="22"/>
        </w:rPr>
        <w:t xml:space="preserve"> new Prime Minister</w:t>
      </w:r>
      <w:r w:rsidR="000956E1" w:rsidRPr="000956E1">
        <w:rPr>
          <w:rFonts w:asciiTheme="majorHAnsi" w:hAnsiTheme="majorHAnsi" w:cstheme="majorHAnsi"/>
          <w:sz w:val="22"/>
          <w:szCs w:val="22"/>
        </w:rPr>
        <w:t xml:space="preserve"> </w:t>
      </w:r>
      <w:r w:rsidR="000956E1">
        <w:rPr>
          <w:rFonts w:asciiTheme="majorHAnsi" w:hAnsiTheme="majorHAnsi" w:cstheme="majorHAnsi"/>
          <w:sz w:val="22"/>
          <w:szCs w:val="22"/>
        </w:rPr>
        <w:t>of Australia</w:t>
      </w:r>
      <w:r w:rsidRPr="002C38C9">
        <w:rPr>
          <w:rFonts w:asciiTheme="majorHAnsi" w:hAnsiTheme="majorHAnsi" w:cstheme="majorHAnsi"/>
          <w:sz w:val="22"/>
          <w:szCs w:val="22"/>
        </w:rPr>
        <w:t xml:space="preserve">, </w:t>
      </w:r>
      <w:r w:rsidR="009F4ABC" w:rsidRPr="009F4ABC">
        <w:rPr>
          <w:rFonts w:asciiTheme="majorHAnsi" w:hAnsiTheme="majorHAnsi" w:cstheme="majorHAnsi"/>
          <w:sz w:val="22"/>
          <w:szCs w:val="22"/>
        </w:rPr>
        <w:t>The Hon</w:t>
      </w:r>
      <w:r w:rsidR="000956E1">
        <w:rPr>
          <w:rFonts w:asciiTheme="majorHAnsi" w:hAnsiTheme="majorHAnsi" w:cstheme="majorHAnsi"/>
          <w:sz w:val="22"/>
          <w:szCs w:val="22"/>
        </w:rPr>
        <w:t>.</w:t>
      </w:r>
      <w:r w:rsidR="009F4ABC" w:rsidRPr="009F4ABC">
        <w:rPr>
          <w:rFonts w:asciiTheme="majorHAnsi" w:hAnsiTheme="majorHAnsi" w:cstheme="majorHAnsi"/>
          <w:sz w:val="22"/>
          <w:szCs w:val="22"/>
        </w:rPr>
        <w:t xml:space="preserve"> Anthony Albanese MP</w:t>
      </w:r>
      <w:r w:rsidRPr="002C38C9">
        <w:rPr>
          <w:rFonts w:asciiTheme="majorHAnsi" w:hAnsiTheme="majorHAnsi" w:cstheme="majorHAnsi"/>
          <w:sz w:val="22"/>
          <w:szCs w:val="22"/>
        </w:rPr>
        <w:t xml:space="preserve">, and the Australian </w:t>
      </w:r>
      <w:proofErr w:type="spellStart"/>
      <w:r w:rsidRPr="002C38C9">
        <w:rPr>
          <w:rFonts w:asciiTheme="majorHAnsi" w:hAnsiTheme="majorHAnsi" w:cstheme="majorHAnsi"/>
          <w:sz w:val="22"/>
          <w:szCs w:val="22"/>
        </w:rPr>
        <w:t>Labor</w:t>
      </w:r>
      <w:proofErr w:type="spellEnd"/>
      <w:r w:rsidRPr="002C38C9">
        <w:rPr>
          <w:rFonts w:asciiTheme="majorHAnsi" w:hAnsiTheme="majorHAnsi" w:cstheme="majorHAnsi"/>
          <w:sz w:val="22"/>
          <w:szCs w:val="22"/>
        </w:rPr>
        <w:t xml:space="preserve"> Party </w:t>
      </w:r>
      <w:r w:rsidR="00ED533E">
        <w:rPr>
          <w:rFonts w:asciiTheme="majorHAnsi" w:hAnsiTheme="majorHAnsi" w:cstheme="majorHAnsi"/>
          <w:sz w:val="22"/>
          <w:szCs w:val="22"/>
        </w:rPr>
        <w:t xml:space="preserve">on </w:t>
      </w:r>
      <w:r w:rsidRPr="002C38C9">
        <w:rPr>
          <w:rFonts w:asciiTheme="majorHAnsi" w:hAnsiTheme="majorHAnsi" w:cstheme="majorHAnsi"/>
          <w:sz w:val="22"/>
          <w:szCs w:val="22"/>
        </w:rPr>
        <w:t>the recent Federal election</w:t>
      </w:r>
      <w:r w:rsidR="00ED533E" w:rsidRPr="00ED533E">
        <w:rPr>
          <w:rFonts w:asciiTheme="majorHAnsi" w:hAnsiTheme="majorHAnsi" w:cstheme="majorHAnsi"/>
          <w:sz w:val="22"/>
          <w:szCs w:val="22"/>
        </w:rPr>
        <w:t xml:space="preserve"> </w:t>
      </w:r>
      <w:r w:rsidR="00ED533E" w:rsidRPr="002C38C9">
        <w:rPr>
          <w:rFonts w:asciiTheme="majorHAnsi" w:hAnsiTheme="majorHAnsi" w:cstheme="majorHAnsi"/>
          <w:sz w:val="22"/>
          <w:szCs w:val="22"/>
        </w:rPr>
        <w:t>outcome</w:t>
      </w:r>
      <w:r w:rsidRPr="002C38C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867F097" w14:textId="7AC92592" w:rsidR="00350FD2" w:rsidRPr="002C38C9" w:rsidRDefault="00350FD2" w:rsidP="00350FD2">
      <w:pPr>
        <w:jc w:val="both"/>
        <w:rPr>
          <w:rFonts w:asciiTheme="majorHAnsi" w:hAnsiTheme="majorHAnsi" w:cstheme="majorHAnsi"/>
          <w:sz w:val="22"/>
          <w:szCs w:val="22"/>
        </w:rPr>
      </w:pPr>
      <w:r w:rsidRPr="002C38C9">
        <w:rPr>
          <w:rFonts w:asciiTheme="majorHAnsi" w:hAnsiTheme="majorHAnsi" w:cstheme="majorHAnsi"/>
          <w:sz w:val="22"/>
          <w:szCs w:val="22"/>
        </w:rPr>
        <w:t xml:space="preserve">CREATE welcomes and supports the initial demonstration of respect for First </w:t>
      </w:r>
      <w:r w:rsidR="009214DC">
        <w:rPr>
          <w:rFonts w:asciiTheme="majorHAnsi" w:hAnsiTheme="majorHAnsi" w:cstheme="majorHAnsi"/>
          <w:sz w:val="22"/>
          <w:szCs w:val="22"/>
        </w:rPr>
        <w:t>Nations people</w:t>
      </w:r>
      <w:r w:rsidRPr="002C38C9">
        <w:rPr>
          <w:rFonts w:asciiTheme="majorHAnsi" w:hAnsiTheme="majorHAnsi" w:cstheme="majorHAnsi"/>
          <w:sz w:val="22"/>
          <w:szCs w:val="22"/>
        </w:rPr>
        <w:t xml:space="preserve"> </w:t>
      </w:r>
      <w:r w:rsidR="00ED533E">
        <w:rPr>
          <w:rFonts w:asciiTheme="majorHAnsi" w:hAnsiTheme="majorHAnsi" w:cstheme="majorHAnsi"/>
          <w:sz w:val="22"/>
          <w:szCs w:val="22"/>
        </w:rPr>
        <w:t>delivered</w:t>
      </w:r>
      <w:r w:rsidRPr="002C38C9">
        <w:rPr>
          <w:rFonts w:asciiTheme="majorHAnsi" w:hAnsiTheme="majorHAnsi" w:cstheme="majorHAnsi"/>
          <w:sz w:val="22"/>
          <w:szCs w:val="22"/>
        </w:rPr>
        <w:t xml:space="preserve"> by Prime Minister Albanese in his acceptance speech</w:t>
      </w:r>
      <w:r w:rsidR="00ED533E">
        <w:rPr>
          <w:rFonts w:asciiTheme="majorHAnsi" w:hAnsiTheme="majorHAnsi" w:cstheme="majorHAnsi"/>
          <w:sz w:val="22"/>
          <w:szCs w:val="22"/>
        </w:rPr>
        <w:t>,</w:t>
      </w:r>
      <w:r w:rsidRPr="002C38C9">
        <w:rPr>
          <w:rFonts w:asciiTheme="majorHAnsi" w:hAnsiTheme="majorHAnsi" w:cstheme="majorHAnsi"/>
          <w:sz w:val="22"/>
          <w:szCs w:val="22"/>
        </w:rPr>
        <w:t xml:space="preserve"> identif</w:t>
      </w:r>
      <w:r w:rsidR="00ED533E">
        <w:rPr>
          <w:rFonts w:asciiTheme="majorHAnsi" w:hAnsiTheme="majorHAnsi" w:cstheme="majorHAnsi"/>
          <w:sz w:val="22"/>
          <w:szCs w:val="22"/>
        </w:rPr>
        <w:t>ying</w:t>
      </w:r>
      <w:r w:rsidRPr="002C38C9">
        <w:rPr>
          <w:rFonts w:asciiTheme="majorHAnsi" w:hAnsiTheme="majorHAnsi" w:cstheme="majorHAnsi"/>
          <w:sz w:val="22"/>
          <w:szCs w:val="22"/>
        </w:rPr>
        <w:t xml:space="preserve"> that this government w</w:t>
      </w:r>
      <w:r w:rsidR="00ED533E">
        <w:rPr>
          <w:rFonts w:asciiTheme="majorHAnsi" w:hAnsiTheme="majorHAnsi" w:cstheme="majorHAnsi"/>
          <w:sz w:val="22"/>
          <w:szCs w:val="22"/>
        </w:rPr>
        <w:t>ill</w:t>
      </w:r>
      <w:r w:rsidRPr="002C38C9">
        <w:rPr>
          <w:rFonts w:asciiTheme="majorHAnsi" w:hAnsiTheme="majorHAnsi" w:cstheme="majorHAnsi"/>
          <w:sz w:val="22"/>
          <w:szCs w:val="22"/>
        </w:rPr>
        <w:t xml:space="preserve"> recognise and endorse all promises made as part of the Uluru Statement from the Heart.  </w:t>
      </w:r>
    </w:p>
    <w:p w14:paraId="6D6253EA" w14:textId="6B3E3BB1" w:rsidR="00907B2F" w:rsidRPr="00907B2F" w:rsidRDefault="00907B2F" w:rsidP="0043399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07B2F">
        <w:rPr>
          <w:rFonts w:asciiTheme="majorHAnsi" w:hAnsiTheme="majorHAnsi" w:cstheme="majorHAnsi"/>
          <w:b/>
          <w:sz w:val="22"/>
          <w:szCs w:val="22"/>
        </w:rPr>
        <w:t xml:space="preserve">Over </w:t>
      </w:r>
      <w:r w:rsidR="00106A1E" w:rsidRPr="008F0F01">
        <w:rPr>
          <w:rFonts w:asciiTheme="majorHAnsi" w:eastAsia="Times New Roman" w:hAnsiTheme="majorHAnsi" w:cstheme="majorHAnsi"/>
          <w:b/>
          <w:sz w:val="22"/>
          <w:szCs w:val="22"/>
          <w:lang w:eastAsia="en-AU"/>
        </w:rPr>
        <w:t>45,996*</w:t>
      </w:r>
      <w:r w:rsidR="00106A1E" w:rsidRPr="008F0F01">
        <w:rPr>
          <w:rFonts w:asciiTheme="majorHAnsi" w:eastAsia="Times New Roman" w:hAnsiTheme="majorHAnsi" w:cstheme="majorHAnsi"/>
          <w:sz w:val="22"/>
          <w:szCs w:val="22"/>
          <w:lang w:eastAsia="en-AU"/>
        </w:rPr>
        <w:t xml:space="preserve"> </w:t>
      </w:r>
      <w:r w:rsidRPr="00907B2F">
        <w:rPr>
          <w:rFonts w:asciiTheme="majorHAnsi" w:hAnsiTheme="majorHAnsi" w:cstheme="majorHAnsi"/>
          <w:b/>
          <w:sz w:val="22"/>
          <w:szCs w:val="22"/>
        </w:rPr>
        <w:t>Australian children did not sleep in their own home last night and are presently growing up in out-of-home care.</w:t>
      </w:r>
      <w:r w:rsidR="00433992">
        <w:rPr>
          <w:rFonts w:asciiTheme="majorHAnsi" w:hAnsiTheme="majorHAnsi" w:cstheme="majorHAnsi"/>
          <w:b/>
          <w:sz w:val="22"/>
          <w:szCs w:val="22"/>
        </w:rPr>
        <w:t xml:space="preserve"> Children of First Nations families are significantly over-represented in care, comprising </w:t>
      </w:r>
      <w:r w:rsidR="00226818">
        <w:rPr>
          <w:rFonts w:asciiTheme="majorHAnsi" w:hAnsiTheme="majorHAnsi" w:cstheme="majorHAnsi"/>
          <w:b/>
          <w:sz w:val="22"/>
          <w:szCs w:val="22"/>
        </w:rPr>
        <w:t>42</w:t>
      </w:r>
      <w:r w:rsidR="00433992">
        <w:rPr>
          <w:rFonts w:asciiTheme="majorHAnsi" w:hAnsiTheme="majorHAnsi" w:cstheme="majorHAnsi"/>
          <w:b/>
          <w:sz w:val="22"/>
          <w:szCs w:val="22"/>
        </w:rPr>
        <w:t>%</w:t>
      </w:r>
      <w:r w:rsidR="00226818" w:rsidRPr="00226818">
        <w:rPr>
          <w:rFonts w:asciiTheme="majorHAnsi" w:hAnsiTheme="majorHAnsi" w:cstheme="majorHAnsi"/>
          <w:b/>
          <w:sz w:val="22"/>
          <w:szCs w:val="22"/>
          <w:vertAlign w:val="superscript"/>
        </w:rPr>
        <w:t>1</w:t>
      </w:r>
      <w:r w:rsidR="00433992">
        <w:rPr>
          <w:rFonts w:asciiTheme="majorHAnsi" w:hAnsiTheme="majorHAnsi" w:cstheme="majorHAnsi"/>
          <w:b/>
          <w:sz w:val="22"/>
          <w:szCs w:val="22"/>
        </w:rPr>
        <w:t xml:space="preserve"> of the current care population.</w:t>
      </w:r>
    </w:p>
    <w:p w14:paraId="0F53FA6F" w14:textId="036B46BB" w:rsidR="00350FD2" w:rsidRPr="002C38C9" w:rsidRDefault="00350FD2" w:rsidP="00350FD2">
      <w:pPr>
        <w:jc w:val="both"/>
        <w:rPr>
          <w:rFonts w:asciiTheme="majorHAnsi" w:hAnsiTheme="majorHAnsi" w:cstheme="majorHAnsi"/>
          <w:sz w:val="22"/>
          <w:szCs w:val="22"/>
        </w:rPr>
      </w:pPr>
      <w:r w:rsidRPr="002C38C9">
        <w:rPr>
          <w:rFonts w:asciiTheme="majorHAnsi" w:hAnsiTheme="majorHAnsi" w:cstheme="majorHAnsi"/>
          <w:sz w:val="22"/>
          <w:szCs w:val="22"/>
        </w:rPr>
        <w:t xml:space="preserve">CREATE </w:t>
      </w:r>
      <w:r w:rsidR="009214DC">
        <w:rPr>
          <w:rFonts w:asciiTheme="majorHAnsi" w:hAnsiTheme="majorHAnsi" w:cstheme="majorHAnsi"/>
          <w:sz w:val="22"/>
          <w:szCs w:val="22"/>
        </w:rPr>
        <w:t>believes</w:t>
      </w:r>
      <w:r w:rsidR="00907B2F">
        <w:rPr>
          <w:rFonts w:asciiTheme="majorHAnsi" w:hAnsiTheme="majorHAnsi" w:cstheme="majorHAnsi"/>
          <w:sz w:val="22"/>
          <w:szCs w:val="22"/>
        </w:rPr>
        <w:t xml:space="preserve"> that</w:t>
      </w:r>
      <w:r w:rsidR="00907B2F" w:rsidRPr="00106A1E">
        <w:rPr>
          <w:rFonts w:asciiTheme="majorHAnsi" w:hAnsiTheme="majorHAnsi" w:cstheme="majorHAnsi"/>
          <w:sz w:val="22"/>
          <w:szCs w:val="22"/>
        </w:rPr>
        <w:t xml:space="preserve"> an</w:t>
      </w:r>
      <w:r w:rsidR="00907B2F">
        <w:rPr>
          <w:rFonts w:asciiTheme="majorHAnsi" w:hAnsiTheme="majorHAnsi" w:cstheme="majorHAnsi"/>
          <w:sz w:val="22"/>
          <w:szCs w:val="22"/>
        </w:rPr>
        <w:t xml:space="preserve">y meaningful discussion about positively changing the </w:t>
      </w:r>
      <w:r w:rsidR="009214DC">
        <w:rPr>
          <w:rFonts w:asciiTheme="majorHAnsi" w:hAnsiTheme="majorHAnsi" w:cstheme="majorHAnsi"/>
          <w:sz w:val="22"/>
          <w:szCs w:val="22"/>
        </w:rPr>
        <w:t>lives of children and young people</w:t>
      </w:r>
      <w:r w:rsidR="00106A1E">
        <w:rPr>
          <w:rFonts w:asciiTheme="majorHAnsi" w:hAnsiTheme="majorHAnsi" w:cstheme="majorHAnsi"/>
          <w:sz w:val="22"/>
          <w:szCs w:val="22"/>
        </w:rPr>
        <w:t>,</w:t>
      </w:r>
      <w:r w:rsidR="009214DC">
        <w:rPr>
          <w:rFonts w:asciiTheme="majorHAnsi" w:hAnsiTheme="majorHAnsi" w:cstheme="majorHAnsi"/>
          <w:sz w:val="22"/>
          <w:szCs w:val="22"/>
        </w:rPr>
        <w:t xml:space="preserve"> including First Nations children within the </w:t>
      </w:r>
      <w:r w:rsidR="00907B2F">
        <w:rPr>
          <w:rFonts w:asciiTheme="majorHAnsi" w:hAnsiTheme="majorHAnsi" w:cstheme="majorHAnsi"/>
          <w:sz w:val="22"/>
          <w:szCs w:val="22"/>
        </w:rPr>
        <w:t>child protection system</w:t>
      </w:r>
      <w:r w:rsidR="00106A1E">
        <w:rPr>
          <w:rFonts w:asciiTheme="majorHAnsi" w:hAnsiTheme="majorHAnsi" w:cstheme="majorHAnsi"/>
          <w:sz w:val="22"/>
          <w:szCs w:val="22"/>
        </w:rPr>
        <w:t>,</w:t>
      </w:r>
      <w:r w:rsidR="009214DC">
        <w:rPr>
          <w:rFonts w:asciiTheme="majorHAnsi" w:hAnsiTheme="majorHAnsi" w:cstheme="majorHAnsi"/>
          <w:sz w:val="22"/>
          <w:szCs w:val="22"/>
        </w:rPr>
        <w:t xml:space="preserve"> must be done by actively listening to</w:t>
      </w:r>
      <w:r w:rsidRPr="002C38C9">
        <w:rPr>
          <w:rFonts w:asciiTheme="majorHAnsi" w:hAnsiTheme="majorHAnsi" w:cstheme="majorHAnsi"/>
          <w:sz w:val="22"/>
          <w:szCs w:val="22"/>
        </w:rPr>
        <w:t xml:space="preserve"> </w:t>
      </w:r>
      <w:r w:rsidR="00ED533E">
        <w:rPr>
          <w:rFonts w:asciiTheme="majorHAnsi" w:hAnsiTheme="majorHAnsi" w:cstheme="majorHAnsi"/>
          <w:sz w:val="22"/>
          <w:szCs w:val="22"/>
        </w:rPr>
        <w:t xml:space="preserve">the </w:t>
      </w:r>
      <w:r w:rsidRPr="002C38C9">
        <w:rPr>
          <w:rFonts w:asciiTheme="majorHAnsi" w:hAnsiTheme="majorHAnsi" w:cstheme="majorHAnsi"/>
          <w:sz w:val="22"/>
          <w:szCs w:val="22"/>
        </w:rPr>
        <w:t>voices of children and young people</w:t>
      </w:r>
      <w:r w:rsidR="00ED533E">
        <w:rPr>
          <w:rFonts w:asciiTheme="majorHAnsi" w:hAnsiTheme="majorHAnsi" w:cstheme="majorHAnsi"/>
          <w:sz w:val="22"/>
          <w:szCs w:val="22"/>
        </w:rPr>
        <w:t xml:space="preserve"> with an</w:t>
      </w:r>
      <w:r w:rsidRPr="002C38C9">
        <w:rPr>
          <w:rFonts w:asciiTheme="majorHAnsi" w:hAnsiTheme="majorHAnsi" w:cstheme="majorHAnsi"/>
          <w:sz w:val="22"/>
          <w:szCs w:val="22"/>
        </w:rPr>
        <w:t xml:space="preserve"> </w:t>
      </w:r>
      <w:r w:rsidR="00ED533E" w:rsidRPr="002C38C9">
        <w:rPr>
          <w:rFonts w:asciiTheme="majorHAnsi" w:hAnsiTheme="majorHAnsi" w:cstheme="majorHAnsi"/>
          <w:sz w:val="22"/>
          <w:szCs w:val="22"/>
        </w:rPr>
        <w:t xml:space="preserve">out-of-home-care </w:t>
      </w:r>
      <w:r w:rsidR="00ED533E">
        <w:rPr>
          <w:rFonts w:asciiTheme="majorHAnsi" w:hAnsiTheme="majorHAnsi" w:cstheme="majorHAnsi"/>
          <w:sz w:val="22"/>
          <w:szCs w:val="22"/>
        </w:rPr>
        <w:t>experience</w:t>
      </w:r>
      <w:r w:rsidR="009214DC">
        <w:rPr>
          <w:rFonts w:asciiTheme="majorHAnsi" w:hAnsiTheme="majorHAnsi" w:cstheme="majorHAnsi"/>
          <w:sz w:val="22"/>
          <w:szCs w:val="22"/>
        </w:rPr>
        <w:t>.</w:t>
      </w:r>
      <w:r w:rsidRPr="002C38C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864145" w14:textId="56F46F30" w:rsidR="00907B2F" w:rsidRPr="009214DC" w:rsidRDefault="002C38C9" w:rsidP="000048C9">
      <w:pPr>
        <w:jc w:val="both"/>
        <w:rPr>
          <w:rFonts w:asciiTheme="majorHAnsi" w:hAnsiTheme="majorHAnsi" w:cstheme="majorHAnsi"/>
          <w:sz w:val="22"/>
          <w:szCs w:val="22"/>
        </w:rPr>
      </w:pPr>
      <w:r w:rsidRPr="00907B2F">
        <w:rPr>
          <w:rFonts w:asciiTheme="majorHAnsi" w:hAnsiTheme="majorHAnsi" w:cstheme="majorHAnsi"/>
          <w:sz w:val="22"/>
          <w:szCs w:val="22"/>
        </w:rPr>
        <w:t xml:space="preserve">The current socio-political climate sees young people transitioning from the care system to adulthood without a safety net, and without adequate affordable housing. </w:t>
      </w:r>
      <w:r w:rsidR="00907B2F" w:rsidRPr="000A2FB6">
        <w:rPr>
          <w:rFonts w:asciiTheme="majorHAnsi" w:hAnsiTheme="majorHAnsi" w:cstheme="majorHAnsi"/>
          <w:sz w:val="22"/>
          <w:szCs w:val="22"/>
        </w:rPr>
        <w:t>CREATE Foundation’s Chief Executive, Ms Jacqui Reed</w:t>
      </w:r>
      <w:r w:rsidR="00907B2F">
        <w:rPr>
          <w:rFonts w:asciiTheme="majorHAnsi" w:hAnsiTheme="majorHAnsi" w:cstheme="majorHAnsi"/>
          <w:sz w:val="22"/>
          <w:szCs w:val="22"/>
        </w:rPr>
        <w:t xml:space="preserve"> shared that</w:t>
      </w:r>
      <w:r w:rsidR="00907B2F" w:rsidRPr="000048C9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0048C9">
        <w:rPr>
          <w:rFonts w:asciiTheme="majorHAnsi" w:hAnsiTheme="majorHAnsi" w:cstheme="majorHAnsi"/>
          <w:i/>
          <w:sz w:val="22"/>
          <w:szCs w:val="22"/>
        </w:rPr>
        <w:t>“Housing affordability must be a top priority for this new government</w:t>
      </w:r>
      <w:r w:rsidR="00907B2F">
        <w:rPr>
          <w:rFonts w:asciiTheme="majorHAnsi" w:hAnsiTheme="majorHAnsi" w:cstheme="majorHAnsi"/>
          <w:i/>
          <w:sz w:val="22"/>
          <w:szCs w:val="22"/>
        </w:rPr>
        <w:t>.”</w:t>
      </w:r>
    </w:p>
    <w:p w14:paraId="2A8B8FD6" w14:textId="77777777" w:rsidR="00106A1E" w:rsidRDefault="00907B2F" w:rsidP="000048C9">
      <w:pPr>
        <w:jc w:val="both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  <w:r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“</w:t>
      </w:r>
      <w:r w:rsidR="002C38C9"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One way in which th</w:t>
      </w:r>
      <w:r w:rsidR="002B4598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e</w:t>
      </w:r>
      <w:r w:rsidR="002B4598">
        <w:rPr>
          <w:rFonts w:asciiTheme="majorHAnsi" w:hAnsiTheme="majorHAnsi" w:cstheme="majorHAnsi"/>
          <w:i/>
          <w:strike/>
          <w:color w:val="000000" w:themeColor="text1"/>
          <w:sz w:val="22"/>
          <w:szCs w:val="22"/>
        </w:rPr>
        <w:t xml:space="preserve"> </w:t>
      </w:r>
      <w:r w:rsidR="002C38C9"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Albanese Government can support some of Australia’s most vulnerable young people is to </w:t>
      </w:r>
      <w:r w:rsidR="009214DC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ensure that state and territory governments are held accountable for providing</w:t>
      </w:r>
      <w:r w:rsidR="002C38C9"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 financial support and a place to live, for all </w:t>
      </w:r>
      <w:r w:rsidR="009214DC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young people transitioning from the out of home care system</w:t>
      </w:r>
      <w:r w:rsidR="002C38C9"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 </w:t>
      </w:r>
      <w:r w:rsidR="009214DC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to adulthood</w:t>
      </w:r>
      <w:r w:rsidR="00106A1E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,</w:t>
      </w:r>
      <w:r w:rsidR="002C38C9"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 particularly </w:t>
      </w:r>
      <w:r w:rsidR="009214DC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in</w:t>
      </w:r>
      <w:r w:rsidR="002C38C9"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 jurisdictions who are failing to provide this support.</w:t>
      </w:r>
      <w:r w:rsidRPr="00433992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”</w:t>
      </w:r>
    </w:p>
    <w:p w14:paraId="0933A94B" w14:textId="68B6C943" w:rsidR="000048C9" w:rsidRPr="009214DC" w:rsidRDefault="009214DC" w:rsidP="000048C9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Furthermore, Ms Reed stated that “</w:t>
      </w:r>
      <w:r w:rsidR="00106A1E" w:rsidRPr="00106A1E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N</w:t>
      </w:r>
      <w:r w:rsidRPr="00106A1E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o government should expect young people at the tender age of 18 to live independently in a competitive market in the current environment.</w:t>
      </w:r>
      <w:r w:rsidR="00106A1E" w:rsidRPr="00106A1E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”</w:t>
      </w:r>
    </w:p>
    <w:p w14:paraId="2A109636" w14:textId="77777777" w:rsidR="00F96AD7" w:rsidRPr="000A2FB6" w:rsidRDefault="00F96AD7" w:rsidP="00F96AD7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0A2FB6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68D8F12D" w14:textId="473DE953" w:rsidR="00F96AD7" w:rsidRPr="000A2FB6" w:rsidRDefault="00F96AD7" w:rsidP="00350FD2">
      <w:pPr>
        <w:jc w:val="both"/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color w:val="333333"/>
          <w:position w:val="6"/>
          <w:sz w:val="22"/>
          <w:szCs w:val="22"/>
        </w:rPr>
        <w:t>Read more on</w:t>
      </w:r>
      <w:r w:rsidR="00350FD2">
        <w:rPr>
          <w:rFonts w:asciiTheme="majorHAnsi" w:hAnsiTheme="majorHAnsi" w:cstheme="majorHAnsi"/>
          <w:color w:val="333333"/>
          <w:position w:val="6"/>
          <w:sz w:val="22"/>
          <w:szCs w:val="22"/>
        </w:rPr>
        <w:t xml:space="preserve"> CREATE’s independent consultations </w:t>
      </w:r>
      <w:r w:rsidR="000048C9">
        <w:rPr>
          <w:rFonts w:asciiTheme="majorHAnsi" w:hAnsiTheme="majorHAnsi" w:cstheme="majorHAnsi"/>
          <w:color w:val="333333"/>
          <w:position w:val="6"/>
          <w:sz w:val="22"/>
          <w:szCs w:val="22"/>
        </w:rPr>
        <w:t xml:space="preserve">here: </w:t>
      </w:r>
      <w:r w:rsidR="00350FD2">
        <w:rPr>
          <w:rFonts w:asciiTheme="majorHAnsi" w:hAnsiTheme="majorHAnsi" w:cstheme="majorHAnsi"/>
          <w:color w:val="333333"/>
          <w:position w:val="6"/>
          <w:sz w:val="22"/>
          <w:szCs w:val="22"/>
        </w:rPr>
        <w:t xml:space="preserve"> </w:t>
      </w:r>
      <w:hyperlink r:id="rId11" w:history="1">
        <w:r w:rsidR="000048C9" w:rsidRPr="005614D3">
          <w:rPr>
            <w:rStyle w:val="Hyperlink"/>
            <w:rFonts w:asciiTheme="majorHAnsi" w:hAnsiTheme="majorHAnsi" w:cstheme="majorHAnsi"/>
            <w:position w:val="6"/>
            <w:sz w:val="22"/>
            <w:szCs w:val="22"/>
          </w:rPr>
          <w:t>https://create.org.au/research/</w:t>
        </w:r>
      </w:hyperlink>
      <w:r w:rsidR="000048C9">
        <w:rPr>
          <w:rFonts w:asciiTheme="majorHAnsi" w:hAnsiTheme="majorHAnsi" w:cstheme="majorHAnsi"/>
          <w:color w:val="333333"/>
          <w:position w:val="6"/>
          <w:sz w:val="22"/>
          <w:szCs w:val="22"/>
        </w:rPr>
        <w:t xml:space="preserve"> </w:t>
      </w:r>
    </w:p>
    <w:p w14:paraId="65A94A0D" w14:textId="77777777" w:rsidR="00F96AD7" w:rsidRPr="000A2FB6" w:rsidRDefault="00F96AD7" w:rsidP="00F96AD7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For more information 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2" w:history="1">
        <w:r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F697D7" w14:textId="77777777" w:rsidR="00156E09" w:rsidRPr="00C1435B" w:rsidRDefault="00156E09" w:rsidP="00106A1E">
      <w:pPr>
        <w:jc w:val="both"/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Communications Advisor, via (m) 0431 932 122 or leigh.white@create.org.au  </w:t>
      </w:r>
    </w:p>
    <w:p w14:paraId="34C2994D" w14:textId="77777777" w:rsidR="00F96AD7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szCs w:val="22"/>
        </w:rPr>
      </w:pPr>
    </w:p>
    <w:p w14:paraId="255FF5EE" w14:textId="77777777" w:rsidR="00F96AD7" w:rsidRPr="00653581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  <w:r w:rsidRPr="00653581">
        <w:rPr>
          <w:rFonts w:asciiTheme="majorHAnsi" w:hAnsiTheme="majorHAnsi"/>
          <w:b/>
          <w:sz w:val="22"/>
          <w:szCs w:val="22"/>
        </w:rPr>
        <w:t xml:space="preserve">Key statistics on the care sector in Australia: </w:t>
      </w:r>
    </w:p>
    <w:p w14:paraId="4010F486" w14:textId="7C3B8E63" w:rsidR="005A2DEF" w:rsidRPr="00106A1E" w:rsidRDefault="005A2DEF" w:rsidP="00106A1E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106A1E">
        <w:rPr>
          <w:rFonts w:ascii="Calibri Light" w:eastAsia="Times New Roman" w:hAnsi="Calibri Light" w:cs="Times New Roman"/>
          <w:sz w:val="22"/>
          <w:szCs w:val="22"/>
          <w:lang w:eastAsia="en-AU"/>
        </w:rPr>
        <w:t>45,996 children and young people were reported in 2019-20 as living in out-of-home care across Australia (Australian Institute of Health &amp; Welfare, 2021</w:t>
      </w:r>
      <w:proofErr w:type="gramStart"/>
      <w:r w:rsidRPr="00106A1E">
        <w:rPr>
          <w:rFonts w:ascii="Calibri Light" w:eastAsia="Times New Roman" w:hAnsi="Calibri Light" w:cs="Times New Roman"/>
          <w:sz w:val="22"/>
          <w:szCs w:val="22"/>
          <w:lang w:eastAsia="en-AU"/>
        </w:rPr>
        <w:t>).</w:t>
      </w:r>
      <w:r w:rsidR="00106A1E">
        <w:rPr>
          <w:rFonts w:ascii="Calibri Light" w:eastAsia="Times New Roman" w:hAnsi="Calibri Light" w:cs="Times New Roman"/>
          <w:sz w:val="22"/>
          <w:szCs w:val="22"/>
          <w:lang w:eastAsia="en-AU"/>
        </w:rPr>
        <w:t>*</w:t>
      </w:r>
      <w:proofErr w:type="gramEnd"/>
    </w:p>
    <w:p w14:paraId="46C9C9C6" w14:textId="09F6B267" w:rsidR="008B442B" w:rsidRDefault="00C951C2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C951C2">
        <w:rPr>
          <w:rFonts w:ascii="Calibri Light" w:hAnsi="Calibri Light" w:cs="Calibri Light"/>
          <w:color w:val="45494B"/>
          <w:sz w:val="22"/>
          <w:szCs w:val="22"/>
        </w:rPr>
        <w:t xml:space="preserve">Of the children in long-term out-of-home care, 2 in 5 </w:t>
      </w:r>
      <w:r w:rsidRPr="00C951C2">
        <w:rPr>
          <w:rFonts w:ascii="Calibri Light" w:hAnsi="Calibri Light" w:cs="Calibri Light"/>
          <w:b/>
          <w:color w:val="45494B"/>
          <w:sz w:val="22"/>
          <w:szCs w:val="22"/>
        </w:rPr>
        <w:t>(42%)</w:t>
      </w:r>
      <w:r w:rsidRPr="00C951C2">
        <w:rPr>
          <w:rFonts w:ascii="Calibri Light" w:hAnsi="Calibri Light" w:cs="Calibri Light"/>
          <w:b/>
          <w:color w:val="45494B"/>
          <w:sz w:val="22"/>
          <w:szCs w:val="22"/>
          <w:vertAlign w:val="superscript"/>
        </w:rPr>
        <w:t>1</w:t>
      </w:r>
      <w:r w:rsidRPr="00C951C2">
        <w:rPr>
          <w:rFonts w:ascii="Calibri Light" w:hAnsi="Calibri Light" w:cs="Calibri Light"/>
          <w:color w:val="45494B"/>
          <w:sz w:val="22"/>
          <w:szCs w:val="22"/>
        </w:rPr>
        <w:t xml:space="preserve"> were Indigenous.</w:t>
      </w:r>
      <w:r w:rsidR="008B442B">
        <w:rPr>
          <w:rFonts w:ascii="Calibri Light" w:eastAsia="Times New Roman" w:hAnsi="Calibri Light" w:cs="Times New Roman"/>
          <w:sz w:val="22"/>
          <w:szCs w:val="22"/>
          <w:lang w:eastAsia="en-AU"/>
        </w:rPr>
        <w:t xml:space="preserve"> </w:t>
      </w:r>
      <w:r>
        <w:rPr>
          <w:rFonts w:ascii="Calibri Light" w:eastAsia="Times New Roman" w:hAnsi="Calibri Light" w:cs="Times New Roman"/>
          <w:sz w:val="22"/>
          <w:szCs w:val="22"/>
          <w:lang w:eastAsia="en-AU"/>
        </w:rPr>
        <w:t xml:space="preserve">Website: </w:t>
      </w:r>
      <w:hyperlink r:id="rId13" w:history="1">
        <w:r w:rsidRPr="00D91B48">
          <w:rPr>
            <w:rStyle w:val="Hyperlink"/>
            <w:rFonts w:ascii="Calibri Light" w:eastAsia="Times New Roman" w:hAnsi="Calibri Light" w:cs="Times New Roman"/>
            <w:sz w:val="21"/>
            <w:szCs w:val="21"/>
            <w:lang w:eastAsia="en-AU"/>
          </w:rPr>
          <w:t>https://www.aihw.gov.au/reports/child-protection/child-protection-australia-2019-20/summary</w:t>
        </w:r>
      </w:hyperlink>
      <w:r>
        <w:rPr>
          <w:rFonts w:ascii="Calibri Light" w:eastAsia="Times New Roman" w:hAnsi="Calibri Light" w:cs="Times New Roman"/>
          <w:sz w:val="21"/>
          <w:szCs w:val="21"/>
          <w:lang w:eastAsia="en-AU"/>
        </w:rPr>
        <w:t xml:space="preserve"> (accessed 1/6/22) </w:t>
      </w:r>
    </w:p>
    <w:p w14:paraId="65817E23" w14:textId="26B9F3C6" w:rsidR="005A2DEF" w:rsidRPr="005A2DEF" w:rsidRDefault="005A2DEF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5A2DEF">
        <w:rPr>
          <w:rFonts w:ascii="Calibri Light" w:eastAsia="Times New Roman" w:hAnsi="Calibri Light" w:cs="Times New Roman"/>
          <w:sz w:val="22"/>
          <w:szCs w:val="22"/>
          <w:lang w:eastAsia="en-AU"/>
        </w:rPr>
        <w:t xml:space="preserve">Young people in out-of-home care are 16 times more likely to be under a youth justice order than the general population. </w:t>
      </w:r>
    </w:p>
    <w:p w14:paraId="33D0ED2A" w14:textId="77777777" w:rsidR="005A2DEF" w:rsidRPr="005A2DEF" w:rsidRDefault="005A2DEF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5A2DEF">
        <w:rPr>
          <w:rFonts w:ascii="Calibri Light" w:eastAsia="Times New Roman" w:hAnsi="Calibri Light" w:cs="Times New Roman"/>
          <w:sz w:val="22"/>
          <w:szCs w:val="22"/>
          <w:lang w:eastAsia="en-AU"/>
        </w:rPr>
        <w:t>30% of young people experience homelessness within the first year of leaving care. (McDowall, J. J. (2020).</w:t>
      </w:r>
    </w:p>
    <w:p w14:paraId="71274609" w14:textId="77777777" w:rsidR="005A2DEF" w:rsidRPr="005A2DEF" w:rsidRDefault="005A2DEF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5A2DEF">
        <w:rPr>
          <w:rFonts w:ascii="Calibri Light" w:eastAsia="Times New Roman" w:hAnsi="Calibri Light" w:cs="Times New Roman"/>
          <w:sz w:val="22"/>
          <w:szCs w:val="22"/>
          <w:lang w:eastAsia="en-AU"/>
        </w:rPr>
        <w:t xml:space="preserve">46% of males have been involved with the justice system since leaving care. </w:t>
      </w:r>
    </w:p>
    <w:p w14:paraId="0AB6C90D" w14:textId="77777777" w:rsidR="005A2DEF" w:rsidRPr="005A2DEF" w:rsidRDefault="005A2DEF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5A2DEF">
        <w:rPr>
          <w:rFonts w:ascii="Calibri Light" w:eastAsia="Times New Roman" w:hAnsi="Calibri Light" w:cs="Times New Roman"/>
          <w:sz w:val="22"/>
          <w:szCs w:val="22"/>
          <w:lang w:eastAsia="en-AU"/>
        </w:rPr>
        <w:t>29% of young people who have left care or preparing to leave care are unemployed.</w:t>
      </w:r>
    </w:p>
    <w:p w14:paraId="214B9BEA" w14:textId="77777777" w:rsidR="005A2DEF" w:rsidRPr="005A2DEF" w:rsidRDefault="005A2DEF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5A2DEF">
        <w:rPr>
          <w:rFonts w:ascii="Calibri Light" w:eastAsia="Times New Roman" w:hAnsi="Calibri Light" w:cs="Times New Roman"/>
          <w:sz w:val="22"/>
          <w:szCs w:val="22"/>
          <w:lang w:eastAsia="en-AU"/>
        </w:rPr>
        <w:t>36% children and young people in care do not live with any of their siblings.</w:t>
      </w:r>
    </w:p>
    <w:p w14:paraId="6CA92F94" w14:textId="77777777" w:rsidR="005A2DEF" w:rsidRPr="005A2DEF" w:rsidRDefault="005A2DEF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5A2DEF">
        <w:rPr>
          <w:rFonts w:ascii="Calibri Light" w:eastAsia="Times New Roman" w:hAnsi="Calibri Light" w:cs="Times New Roman"/>
          <w:sz w:val="22"/>
          <w:szCs w:val="22"/>
          <w:lang w:eastAsia="en-AU"/>
        </w:rPr>
        <w:t>35% of young people in care have five or more caseworkers during their time in care.</w:t>
      </w:r>
    </w:p>
    <w:p w14:paraId="31933D39" w14:textId="77777777" w:rsidR="005A2DEF" w:rsidRPr="005A2DEF" w:rsidRDefault="005A2DEF" w:rsidP="005A2DEF">
      <w:pPr>
        <w:pStyle w:val="ListParagraph"/>
        <w:numPr>
          <w:ilvl w:val="0"/>
          <w:numId w:val="14"/>
        </w:numPr>
        <w:rPr>
          <w:rFonts w:ascii="Calibri Light" w:eastAsia="Times New Roman" w:hAnsi="Calibri Light" w:cs="Times New Roman"/>
          <w:sz w:val="22"/>
          <w:szCs w:val="22"/>
          <w:lang w:eastAsia="en-AU"/>
        </w:rPr>
      </w:pPr>
      <w:r w:rsidRPr="005A2DEF">
        <w:rPr>
          <w:rFonts w:ascii="Calibri Light" w:eastAsia="Times New Roman" w:hAnsi="Calibri Light" w:cs="Times New Roman"/>
          <w:sz w:val="22"/>
          <w:szCs w:val="22"/>
          <w:lang w:eastAsia="en-AU"/>
        </w:rPr>
        <w:t>67% of young people in care over the age of 15 are not aware of having a leaving care plan.</w:t>
      </w:r>
    </w:p>
    <w:p w14:paraId="3D566275" w14:textId="77777777" w:rsidR="00FC17FA" w:rsidRPr="00FC17FA" w:rsidRDefault="00FC17FA" w:rsidP="00FC17FA">
      <w:pPr>
        <w:rPr>
          <w:rFonts w:ascii="Calibri" w:hAnsi="Calibri"/>
          <w:sz w:val="20"/>
          <w:szCs w:val="20"/>
        </w:rPr>
      </w:pPr>
      <w:r w:rsidRPr="00FC17FA">
        <w:rPr>
          <w:rFonts w:ascii="Calibri" w:hAnsi="Calibri"/>
          <w:sz w:val="20"/>
          <w:szCs w:val="20"/>
        </w:rPr>
        <w:t>McDowall, J. J. (2018). Out-of-home care in Australia: Children and young people’s views after five years of National Standards. Sydney: CREATE Foundation.</w:t>
      </w:r>
    </w:p>
    <w:p w14:paraId="3E4A529D" w14:textId="3ED564B9" w:rsidR="00B52562" w:rsidRPr="00C1435B" w:rsidRDefault="00B52562" w:rsidP="00F96AD7">
      <w:pPr>
        <w:rPr>
          <w:rFonts w:asciiTheme="majorHAnsi" w:hAnsiTheme="majorHAnsi"/>
          <w:b/>
          <w:sz w:val="22"/>
          <w:szCs w:val="22"/>
        </w:rPr>
      </w:pPr>
    </w:p>
    <w:sectPr w:rsidR="00B52562" w:rsidRPr="00C1435B" w:rsidSect="0003579E">
      <w:footerReference w:type="default" r:id="rId14"/>
      <w:headerReference w:type="first" r:id="rId15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98F8" w14:textId="77777777" w:rsidR="006E34E0" w:rsidRDefault="006E34E0">
      <w:pPr>
        <w:spacing w:after="0"/>
      </w:pPr>
      <w:r>
        <w:separator/>
      </w:r>
    </w:p>
  </w:endnote>
  <w:endnote w:type="continuationSeparator" w:id="0">
    <w:p w14:paraId="2C1733C1" w14:textId="77777777" w:rsidR="006E34E0" w:rsidRDefault="006E3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83C84" w14:textId="77777777" w:rsidR="006E34E0" w:rsidRDefault="006E34E0">
      <w:pPr>
        <w:spacing w:after="0"/>
      </w:pPr>
      <w:r>
        <w:separator/>
      </w:r>
    </w:p>
  </w:footnote>
  <w:footnote w:type="continuationSeparator" w:id="0">
    <w:p w14:paraId="18149629" w14:textId="77777777" w:rsidR="006E34E0" w:rsidRDefault="006E34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CB51F4"/>
    <w:multiLevelType w:val="hybridMultilevel"/>
    <w:tmpl w:val="4986E85A"/>
    <w:lvl w:ilvl="0" w:tplc="C13833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F40B3"/>
    <w:multiLevelType w:val="hybridMultilevel"/>
    <w:tmpl w:val="08202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048C9"/>
    <w:rsid w:val="00011FFA"/>
    <w:rsid w:val="00017DF5"/>
    <w:rsid w:val="000230EF"/>
    <w:rsid w:val="00033CF1"/>
    <w:rsid w:val="0003579E"/>
    <w:rsid w:val="000512B9"/>
    <w:rsid w:val="000956E1"/>
    <w:rsid w:val="00097F0E"/>
    <w:rsid w:val="000B69F2"/>
    <w:rsid w:val="00106A1E"/>
    <w:rsid w:val="001121B9"/>
    <w:rsid w:val="001369CE"/>
    <w:rsid w:val="00136E3A"/>
    <w:rsid w:val="0014044E"/>
    <w:rsid w:val="00156E09"/>
    <w:rsid w:val="0015745B"/>
    <w:rsid w:val="001610B1"/>
    <w:rsid w:val="00165516"/>
    <w:rsid w:val="00192AF9"/>
    <w:rsid w:val="001B2F71"/>
    <w:rsid w:val="00226818"/>
    <w:rsid w:val="00245EDB"/>
    <w:rsid w:val="0026389C"/>
    <w:rsid w:val="00290D1D"/>
    <w:rsid w:val="002972E0"/>
    <w:rsid w:val="002A3B49"/>
    <w:rsid w:val="002B1174"/>
    <w:rsid w:val="002B2D71"/>
    <w:rsid w:val="002B4598"/>
    <w:rsid w:val="002C38C9"/>
    <w:rsid w:val="002C662A"/>
    <w:rsid w:val="002C6FB3"/>
    <w:rsid w:val="00343B08"/>
    <w:rsid w:val="00350FD2"/>
    <w:rsid w:val="0035227E"/>
    <w:rsid w:val="00353E26"/>
    <w:rsid w:val="003556CB"/>
    <w:rsid w:val="00374C03"/>
    <w:rsid w:val="00383E4E"/>
    <w:rsid w:val="003B448E"/>
    <w:rsid w:val="003B6121"/>
    <w:rsid w:val="003C3665"/>
    <w:rsid w:val="00412A54"/>
    <w:rsid w:val="00420BAE"/>
    <w:rsid w:val="004302DD"/>
    <w:rsid w:val="00433992"/>
    <w:rsid w:val="004340DA"/>
    <w:rsid w:val="0047191F"/>
    <w:rsid w:val="00492318"/>
    <w:rsid w:val="004F096D"/>
    <w:rsid w:val="004F0E75"/>
    <w:rsid w:val="005153A2"/>
    <w:rsid w:val="005507EE"/>
    <w:rsid w:val="00560BCA"/>
    <w:rsid w:val="00560DB6"/>
    <w:rsid w:val="00573BF9"/>
    <w:rsid w:val="005A2DEF"/>
    <w:rsid w:val="005C337E"/>
    <w:rsid w:val="005C7BF5"/>
    <w:rsid w:val="005F2B54"/>
    <w:rsid w:val="00611D7E"/>
    <w:rsid w:val="006124AA"/>
    <w:rsid w:val="00653581"/>
    <w:rsid w:val="006910A9"/>
    <w:rsid w:val="00693C2A"/>
    <w:rsid w:val="006A2FC6"/>
    <w:rsid w:val="006B2DFB"/>
    <w:rsid w:val="006D3959"/>
    <w:rsid w:val="006E34E0"/>
    <w:rsid w:val="00761484"/>
    <w:rsid w:val="00784753"/>
    <w:rsid w:val="007C4E93"/>
    <w:rsid w:val="007F67D0"/>
    <w:rsid w:val="00822D15"/>
    <w:rsid w:val="00841B18"/>
    <w:rsid w:val="00860737"/>
    <w:rsid w:val="00863E2B"/>
    <w:rsid w:val="00870275"/>
    <w:rsid w:val="00891CAD"/>
    <w:rsid w:val="00893957"/>
    <w:rsid w:val="008B442B"/>
    <w:rsid w:val="008C14E0"/>
    <w:rsid w:val="008D170F"/>
    <w:rsid w:val="00902670"/>
    <w:rsid w:val="00907B2F"/>
    <w:rsid w:val="009133AD"/>
    <w:rsid w:val="009214DC"/>
    <w:rsid w:val="009253BB"/>
    <w:rsid w:val="009274CC"/>
    <w:rsid w:val="009475FE"/>
    <w:rsid w:val="00971621"/>
    <w:rsid w:val="00974E3F"/>
    <w:rsid w:val="009865CB"/>
    <w:rsid w:val="009A2B91"/>
    <w:rsid w:val="009A33F5"/>
    <w:rsid w:val="009A6332"/>
    <w:rsid w:val="009A68C0"/>
    <w:rsid w:val="009A7FE5"/>
    <w:rsid w:val="009E7406"/>
    <w:rsid w:val="009F2D2C"/>
    <w:rsid w:val="009F4ABC"/>
    <w:rsid w:val="00A23E08"/>
    <w:rsid w:val="00A25480"/>
    <w:rsid w:val="00A33179"/>
    <w:rsid w:val="00A83242"/>
    <w:rsid w:val="00A948E5"/>
    <w:rsid w:val="00AA0E5B"/>
    <w:rsid w:val="00AD551F"/>
    <w:rsid w:val="00AE3BB5"/>
    <w:rsid w:val="00AE70C4"/>
    <w:rsid w:val="00B41D7A"/>
    <w:rsid w:val="00B52562"/>
    <w:rsid w:val="00B70616"/>
    <w:rsid w:val="00B843D9"/>
    <w:rsid w:val="00B94027"/>
    <w:rsid w:val="00BB762C"/>
    <w:rsid w:val="00BE30EA"/>
    <w:rsid w:val="00BF79CD"/>
    <w:rsid w:val="00C1435B"/>
    <w:rsid w:val="00C219F0"/>
    <w:rsid w:val="00C233FC"/>
    <w:rsid w:val="00C3335C"/>
    <w:rsid w:val="00C43412"/>
    <w:rsid w:val="00C61614"/>
    <w:rsid w:val="00C64C30"/>
    <w:rsid w:val="00C951C2"/>
    <w:rsid w:val="00C95D39"/>
    <w:rsid w:val="00CA6A70"/>
    <w:rsid w:val="00CC1742"/>
    <w:rsid w:val="00CC1CBA"/>
    <w:rsid w:val="00CC5055"/>
    <w:rsid w:val="00D0594B"/>
    <w:rsid w:val="00D355A4"/>
    <w:rsid w:val="00D43247"/>
    <w:rsid w:val="00D60415"/>
    <w:rsid w:val="00D67DC4"/>
    <w:rsid w:val="00DB0EBA"/>
    <w:rsid w:val="00DE6FEF"/>
    <w:rsid w:val="00DF5DCB"/>
    <w:rsid w:val="00E017F3"/>
    <w:rsid w:val="00E14B59"/>
    <w:rsid w:val="00E23D37"/>
    <w:rsid w:val="00E2651D"/>
    <w:rsid w:val="00E6533D"/>
    <w:rsid w:val="00E805AC"/>
    <w:rsid w:val="00EA0426"/>
    <w:rsid w:val="00EC0A3B"/>
    <w:rsid w:val="00ED533E"/>
    <w:rsid w:val="00ED595C"/>
    <w:rsid w:val="00EE121B"/>
    <w:rsid w:val="00F31285"/>
    <w:rsid w:val="00F31FBF"/>
    <w:rsid w:val="00F42680"/>
    <w:rsid w:val="00F465EB"/>
    <w:rsid w:val="00F51627"/>
    <w:rsid w:val="00F74451"/>
    <w:rsid w:val="00F86BC0"/>
    <w:rsid w:val="00F96AD7"/>
    <w:rsid w:val="00F96E4D"/>
    <w:rsid w:val="00FA2CEF"/>
    <w:rsid w:val="00FB71A0"/>
    <w:rsid w:val="00FC11B1"/>
    <w:rsid w:val="00FC17FA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0FD2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ihw.gov.au/reports/child-protection/child-protection-australia-2019-20/summ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eate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e.org.au/resear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53E81B74F8A40B61F9CAC1EF47AF2" ma:contentTypeVersion="11" ma:contentTypeDescription="Create a new document." ma:contentTypeScope="" ma:versionID="94a463952629b31c54d760b1922e7728">
  <xsd:schema xmlns:xsd="http://www.w3.org/2001/XMLSchema" xmlns:xs="http://www.w3.org/2001/XMLSchema" xmlns:p="http://schemas.microsoft.com/office/2006/metadata/properties" xmlns:ns3="5a57ef1f-a9ad-4fc4-95d4-f244926f2b0a" targetNamespace="http://schemas.microsoft.com/office/2006/metadata/properties" ma:root="true" ma:fieldsID="0966fb92da1aec50a18c57b19b5c63da" ns3:_="">
    <xsd:import namespace="5a57ef1f-a9ad-4fc4-95d4-f244926f2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7ef1f-a9ad-4fc4-95d4-f244926f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094B-CFE3-451F-A613-11A95EB2DE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C1853-6768-458B-B160-8BB327DF4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7ef1f-a9ad-4fc4-95d4-f244926f2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AD5C9-29B5-41C7-8C58-4622D4890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95F9C-7158-4D77-9CD8-1B4251D1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47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8</cp:revision>
  <cp:lastPrinted>2022-05-31T01:50:00Z</cp:lastPrinted>
  <dcterms:created xsi:type="dcterms:W3CDTF">2022-05-31T11:57:00Z</dcterms:created>
  <dcterms:modified xsi:type="dcterms:W3CDTF">2022-06-01T01:49:00Z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0x01010081B53E81B74F8A40B61F9CAC1EF47AF2</vt:lpwstr>
  </property>
</Properties>
</file>