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0D07E6EB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F938D7">
        <w:rPr>
          <w:rFonts w:ascii="Calibri" w:hAnsi="Calibri"/>
          <w:b/>
          <w:bCs/>
          <w:sz w:val="32"/>
          <w:szCs w:val="32"/>
        </w:rPr>
        <w:t>ALERT</w:t>
      </w:r>
    </w:p>
    <w:p w14:paraId="1222A5F4" w14:textId="0DB81371" w:rsidR="009F2D2C" w:rsidRDefault="005818E8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</w:t>
      </w:r>
      <w:r w:rsidR="00145811">
        <w:rPr>
          <w:rFonts w:ascii="Calibri" w:hAnsi="Calibri"/>
          <w:sz w:val="22"/>
          <w:szCs w:val="22"/>
        </w:rPr>
        <w:t>February</w:t>
      </w:r>
      <w:r w:rsidR="00156E09">
        <w:rPr>
          <w:rFonts w:ascii="Calibri" w:hAnsi="Calibri"/>
          <w:sz w:val="22"/>
          <w:szCs w:val="22"/>
        </w:rPr>
        <w:t xml:space="preserve"> 202</w:t>
      </w:r>
      <w:r w:rsidR="00145811">
        <w:rPr>
          <w:rFonts w:ascii="Calibri" w:hAnsi="Calibri"/>
          <w:sz w:val="22"/>
          <w:szCs w:val="22"/>
        </w:rPr>
        <w:t>2</w:t>
      </w:r>
    </w:p>
    <w:p w14:paraId="2BC40B9B" w14:textId="024134EF" w:rsidR="00386652" w:rsidRDefault="00A23E08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386652">
        <w:rPr>
          <w:rFonts w:ascii="Calibri" w:hAnsi="Calibri"/>
          <w:b/>
          <w:caps/>
          <w:sz w:val="32"/>
          <w:szCs w:val="32"/>
        </w:rPr>
        <w:t xml:space="preserve">ANNOUNCING </w:t>
      </w:r>
      <w:r w:rsidR="008D70BC" w:rsidRPr="008A2285">
        <w:rPr>
          <w:rFonts w:ascii="Calibri" w:hAnsi="Calibri"/>
          <w:b/>
          <w:caps/>
          <w:sz w:val="32"/>
          <w:szCs w:val="32"/>
        </w:rPr>
        <w:t>care sector</w:t>
      </w:r>
      <w:r w:rsidR="00E6324D">
        <w:rPr>
          <w:rFonts w:ascii="Calibri" w:hAnsi="Calibri"/>
          <w:b/>
          <w:caps/>
          <w:sz w:val="32"/>
          <w:szCs w:val="32"/>
        </w:rPr>
        <w:t xml:space="preserve"> CONFERENCE</w:t>
      </w:r>
      <w:r w:rsidR="00386652">
        <w:rPr>
          <w:rFonts w:ascii="Calibri" w:hAnsi="Calibri"/>
          <w:b/>
          <w:caps/>
          <w:sz w:val="32"/>
          <w:szCs w:val="32"/>
        </w:rPr>
        <w:t xml:space="preserve"> </w:t>
      </w:r>
    </w:p>
    <w:p w14:paraId="57B9ABB3" w14:textId="10EAB9ED" w:rsidR="001414BA" w:rsidRPr="008A2285" w:rsidRDefault="00386652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SPEAKERS &amp; CREATIVE </w:t>
      </w:r>
      <w:r w:rsidR="00E6324D">
        <w:rPr>
          <w:rFonts w:ascii="Calibri" w:hAnsi="Calibri"/>
          <w:b/>
          <w:caps/>
          <w:sz w:val="32"/>
          <w:szCs w:val="32"/>
        </w:rPr>
        <w:t xml:space="preserve">INTERACTIVE SESSIONS </w:t>
      </w:r>
      <w:r>
        <w:rPr>
          <w:rFonts w:ascii="Calibri" w:hAnsi="Calibri"/>
          <w:b/>
          <w:caps/>
          <w:sz w:val="32"/>
          <w:szCs w:val="32"/>
        </w:rPr>
        <w:t>ADDED</w:t>
      </w:r>
      <w:r w:rsidR="008D70BC" w:rsidRPr="008A2285">
        <w:rPr>
          <w:rFonts w:ascii="Calibri" w:hAnsi="Calibri"/>
          <w:b/>
          <w:caps/>
          <w:sz w:val="32"/>
          <w:szCs w:val="32"/>
        </w:rPr>
        <w:t>!</w:t>
      </w:r>
      <w:r w:rsidR="001414BA" w:rsidRPr="008A2285">
        <w:rPr>
          <w:rFonts w:ascii="Calibri" w:hAnsi="Calibri"/>
          <w:b/>
          <w:caps/>
          <w:sz w:val="32"/>
          <w:szCs w:val="32"/>
        </w:rPr>
        <w:t xml:space="preserve"> </w:t>
      </w:r>
    </w:p>
    <w:p w14:paraId="655A758F" w14:textId="77777777" w:rsidR="00D13E1D" w:rsidRDefault="00E6324D" w:rsidP="0038665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26-29 April, 2022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the</w:t>
      </w:r>
      <w:r w:rsidR="008A2285" w:rsidRPr="00F938D7">
        <w:rPr>
          <w:rFonts w:asciiTheme="majorHAnsi" w:hAnsiTheme="majorHAnsi" w:cstheme="majorHAnsi"/>
          <w:sz w:val="22"/>
          <w:szCs w:val="22"/>
        </w:rPr>
        <w:t xml:space="preserve"> </w:t>
      </w:r>
      <w:r w:rsidR="008A2285" w:rsidRPr="001A777E">
        <w:rPr>
          <w:rFonts w:asciiTheme="majorHAnsi" w:hAnsiTheme="majorHAnsi" w:cstheme="majorHAnsi"/>
          <w:b/>
          <w:color w:val="7030A0"/>
          <w:sz w:val="22"/>
          <w:szCs w:val="22"/>
        </w:rPr>
        <w:t>Voices in Action: Resilient, Resourceful, Remarkable conference</w:t>
      </w:r>
      <w:r w:rsidR="001A777E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will bring together key decision makers, young people with a lived experience of out-of-home care and experts</w:t>
      </w:r>
      <w:r w:rsidR="00386652">
        <w:rPr>
          <w:rFonts w:asciiTheme="majorHAnsi" w:hAnsiTheme="majorHAnsi" w:cstheme="majorHAnsi"/>
          <w:sz w:val="22"/>
          <w:szCs w:val="22"/>
        </w:rPr>
        <w:t xml:space="preserve"> </w:t>
      </w:r>
      <w:r w:rsidR="00C55C79" w:rsidRPr="00C55C79">
        <w:rPr>
          <w:rFonts w:asciiTheme="majorHAnsi" w:hAnsiTheme="majorHAnsi" w:cstheme="majorHAnsi"/>
          <w:sz w:val="22"/>
          <w:szCs w:val="22"/>
        </w:rPr>
        <w:t xml:space="preserve">to find solutions to the toughest problems within the care sector. </w:t>
      </w:r>
    </w:p>
    <w:p w14:paraId="1E3C2801" w14:textId="3C8B9D07" w:rsidR="00386652" w:rsidRDefault="00386652" w:rsidP="0038665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This fifth biennial </w:t>
      </w:r>
      <w:r w:rsidRPr="001A777E">
        <w:rPr>
          <w:rFonts w:asciiTheme="majorHAnsi" w:hAnsiTheme="majorHAnsi" w:cstheme="majorHAnsi"/>
          <w:b/>
          <w:color w:val="7030A0"/>
          <w:sz w:val="22"/>
          <w:szCs w:val="22"/>
        </w:rPr>
        <w:t>Voices in Action Conference</w:t>
      </w:r>
      <w:r>
        <w:rPr>
          <w:rStyle w:val="Hyperlink"/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includes new</w:t>
      </w:r>
      <w:r w:rsidR="006F7624">
        <w:rPr>
          <w:rFonts w:asciiTheme="majorHAnsi" w:hAnsiTheme="majorHAnsi" w:cstheme="majorHAnsi"/>
          <w:sz w:val="22"/>
          <w:szCs w:val="22"/>
        </w:rPr>
        <w:t xml:space="preserve"> competitions</w:t>
      </w:r>
      <w:r w:rsidR="00D13E1D">
        <w:rPr>
          <w:rFonts w:asciiTheme="majorHAnsi" w:hAnsiTheme="majorHAnsi" w:cstheme="majorHAnsi"/>
          <w:sz w:val="22"/>
          <w:szCs w:val="22"/>
        </w:rPr>
        <w:t xml:space="preserve"> for young people attending, as well as a raft of</w:t>
      </w:r>
      <w:r w:rsidR="006F7624">
        <w:rPr>
          <w:rFonts w:asciiTheme="majorHAnsi" w:hAnsiTheme="majorHAnsi" w:cstheme="majorHAnsi"/>
          <w:sz w:val="22"/>
          <w:szCs w:val="22"/>
        </w:rPr>
        <w:t xml:space="preserve"> fun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interactive creative </w:t>
      </w:r>
      <w:bookmarkStart w:id="0" w:name="_GoBack"/>
      <w:bookmarkEnd w:id="0"/>
      <w:r w:rsidRPr="00F938D7">
        <w:rPr>
          <w:rFonts w:asciiTheme="majorHAnsi" w:hAnsiTheme="majorHAnsi" w:cstheme="majorHAnsi"/>
          <w:sz w:val="22"/>
          <w:szCs w:val="22"/>
        </w:rPr>
        <w:t>workshops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co-facilitated with</w:t>
      </w:r>
      <w:r w:rsidR="00BE6B1B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Pr="00386652">
          <w:rPr>
            <w:rStyle w:val="Hyperlink"/>
            <w:rFonts w:asciiTheme="majorHAnsi" w:hAnsiTheme="majorHAnsi" w:cstheme="majorHAnsi"/>
            <w:sz w:val="22"/>
            <w:szCs w:val="22"/>
          </w:rPr>
          <w:t>Life Without Barriers</w:t>
        </w:r>
      </w:hyperlink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0520587" w14:textId="35AF587F" w:rsidR="00AC0EF8" w:rsidRDefault="00D13E1D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 w:rsidRPr="00D13E1D">
        <w:rPr>
          <w:rFonts w:asciiTheme="majorHAnsi" w:hAnsiTheme="majorHAnsi" w:cstheme="majorHAnsi"/>
          <w:sz w:val="22"/>
          <w:szCs w:val="22"/>
        </w:rPr>
        <w:t>The</w:t>
      </w:r>
      <w:r w:rsidRPr="00D13E1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Voices in Action 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>C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>onference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 </w:t>
      </w:r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(</w:t>
      </w:r>
      <w:proofErr w:type="spellStart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ViA</w:t>
      </w:r>
      <w:proofErr w:type="spellEnd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)</w:t>
      </w:r>
      <w:r w:rsidR="006F7624">
        <w:rPr>
          <w:rFonts w:asciiTheme="majorHAnsi" w:hAnsiTheme="majorHAnsi" w:cstheme="majorHAnsi"/>
          <w:sz w:val="22"/>
          <w:szCs w:val="22"/>
        </w:rPr>
        <w:t xml:space="preserve"> enables a truly global perspective, h</w:t>
      </w:r>
      <w:r w:rsidR="00AC0EF8">
        <w:rPr>
          <w:rFonts w:asciiTheme="majorHAnsi" w:hAnsiTheme="majorHAnsi" w:cstheme="majorHAnsi"/>
          <w:sz w:val="22"/>
          <w:szCs w:val="22"/>
        </w:rPr>
        <w:t>ighlight</w:t>
      </w:r>
      <w:r w:rsidR="006F7624">
        <w:rPr>
          <w:rFonts w:asciiTheme="majorHAnsi" w:hAnsiTheme="majorHAnsi" w:cstheme="majorHAnsi"/>
          <w:sz w:val="22"/>
          <w:szCs w:val="22"/>
        </w:rPr>
        <w:t>ed by our geographically dispersed</w:t>
      </w:r>
      <w:r w:rsidR="00C55C79">
        <w:rPr>
          <w:rFonts w:asciiTheme="majorHAnsi" w:hAnsiTheme="majorHAnsi" w:cstheme="majorHAnsi"/>
          <w:sz w:val="22"/>
          <w:szCs w:val="22"/>
        </w:rPr>
        <w:t xml:space="preserve"> guest speakers</w:t>
      </w:r>
      <w:r w:rsidR="006F7624">
        <w:rPr>
          <w:rFonts w:asciiTheme="majorHAnsi" w:hAnsiTheme="majorHAnsi" w:cstheme="majorHAnsi"/>
          <w:sz w:val="22"/>
          <w:szCs w:val="22"/>
        </w:rPr>
        <w:t>,</w:t>
      </w:r>
      <w:r w:rsidR="00C55C79">
        <w:rPr>
          <w:rFonts w:asciiTheme="majorHAnsi" w:hAnsiTheme="majorHAnsi" w:cstheme="majorHAnsi"/>
          <w:sz w:val="22"/>
          <w:szCs w:val="22"/>
        </w:rPr>
        <w:t xml:space="preserve"> includ</w:t>
      </w:r>
      <w:r w:rsidR="006F7624">
        <w:rPr>
          <w:rFonts w:asciiTheme="majorHAnsi" w:hAnsiTheme="majorHAnsi" w:cstheme="majorHAnsi"/>
          <w:sz w:val="22"/>
          <w:szCs w:val="22"/>
        </w:rPr>
        <w:t>ing</w:t>
      </w:r>
      <w:r w:rsidR="00AC0EF8">
        <w:rPr>
          <w:rFonts w:asciiTheme="majorHAnsi" w:hAnsiTheme="majorHAnsi" w:cstheme="majorHAnsi"/>
          <w:sz w:val="22"/>
          <w:szCs w:val="22"/>
        </w:rPr>
        <w:t xml:space="preserve"> Canadian resilience expert, Dr </w:t>
      </w:r>
      <w:r w:rsidR="00AC0EF8" w:rsidRPr="00AC0EF8">
        <w:rPr>
          <w:rFonts w:asciiTheme="majorHAnsi" w:hAnsiTheme="majorHAnsi" w:cstheme="majorHAnsi"/>
          <w:sz w:val="22"/>
          <w:szCs w:val="22"/>
        </w:rPr>
        <w:t>Michael Ungar, Ph.D.</w:t>
      </w:r>
      <w:r w:rsidR="006F7624">
        <w:rPr>
          <w:rFonts w:asciiTheme="majorHAnsi" w:hAnsiTheme="majorHAnsi" w:cstheme="majorHAnsi"/>
          <w:sz w:val="22"/>
          <w:szCs w:val="22"/>
        </w:rPr>
        <w:t>,</w:t>
      </w:r>
      <w:r w:rsidR="008E06EE">
        <w:rPr>
          <w:rFonts w:asciiTheme="majorHAnsi" w:hAnsiTheme="majorHAnsi" w:cstheme="majorHAnsi"/>
          <w:sz w:val="22"/>
          <w:szCs w:val="22"/>
        </w:rPr>
        <w:t xml:space="preserve"> Melbourn</w:t>
      </w:r>
      <w:r w:rsidR="006F7624">
        <w:rPr>
          <w:rFonts w:asciiTheme="majorHAnsi" w:hAnsiTheme="majorHAnsi" w:cstheme="majorHAnsi"/>
          <w:sz w:val="22"/>
          <w:szCs w:val="22"/>
        </w:rPr>
        <w:t>ian</w:t>
      </w:r>
      <w:r w:rsidR="008E06EE">
        <w:rPr>
          <w:rFonts w:asciiTheme="majorHAnsi" w:hAnsiTheme="majorHAnsi" w:cstheme="majorHAnsi"/>
          <w:sz w:val="22"/>
          <w:szCs w:val="22"/>
        </w:rPr>
        <w:t xml:space="preserve"> consultant psychologist, Gregory Nicolau</w:t>
      </w:r>
      <w:r w:rsidR="00F51645">
        <w:rPr>
          <w:rFonts w:asciiTheme="majorHAnsi" w:hAnsiTheme="majorHAnsi" w:cstheme="majorHAnsi"/>
          <w:sz w:val="22"/>
          <w:szCs w:val="22"/>
        </w:rPr>
        <w:t xml:space="preserve">, </w:t>
      </w:r>
      <w:r w:rsidR="0099563C">
        <w:rPr>
          <w:rFonts w:asciiTheme="majorHAnsi" w:hAnsiTheme="majorHAnsi" w:cstheme="majorHAnsi"/>
          <w:sz w:val="22"/>
          <w:szCs w:val="22"/>
        </w:rPr>
        <w:t>Britain’s</w:t>
      </w:r>
      <w:r w:rsidR="006F7624">
        <w:rPr>
          <w:rFonts w:asciiTheme="majorHAnsi" w:hAnsiTheme="majorHAnsi" w:cstheme="majorHAnsi"/>
          <w:sz w:val="22"/>
          <w:szCs w:val="22"/>
        </w:rPr>
        <w:t xml:space="preserve"> </w:t>
      </w:r>
      <w:r w:rsidR="00F51645">
        <w:rPr>
          <w:rFonts w:asciiTheme="majorHAnsi" w:hAnsiTheme="majorHAnsi" w:cstheme="majorHAnsi"/>
          <w:sz w:val="22"/>
          <w:szCs w:val="22"/>
        </w:rPr>
        <w:t>Caine Wild</w:t>
      </w:r>
      <w:r w:rsidR="008E06EE">
        <w:rPr>
          <w:rFonts w:asciiTheme="majorHAnsi" w:hAnsiTheme="majorHAnsi" w:cstheme="majorHAnsi"/>
          <w:sz w:val="22"/>
          <w:szCs w:val="22"/>
        </w:rPr>
        <w:t xml:space="preserve"> </w:t>
      </w:r>
      <w:r w:rsidR="00932862">
        <w:rPr>
          <w:rFonts w:asciiTheme="majorHAnsi" w:hAnsiTheme="majorHAnsi" w:cstheme="majorHAnsi"/>
          <w:sz w:val="22"/>
          <w:szCs w:val="22"/>
        </w:rPr>
        <w:t>and</w:t>
      </w:r>
      <w:r w:rsidR="006F7624">
        <w:rPr>
          <w:rFonts w:asciiTheme="majorHAnsi" w:hAnsiTheme="majorHAnsi" w:cstheme="majorHAnsi"/>
          <w:sz w:val="22"/>
          <w:szCs w:val="22"/>
        </w:rPr>
        <w:t xml:space="preserve"> Sydney’s</w:t>
      </w:r>
      <w:r w:rsidR="00932862">
        <w:rPr>
          <w:rFonts w:asciiTheme="majorHAnsi" w:hAnsiTheme="majorHAnsi" w:cstheme="majorHAnsi"/>
          <w:sz w:val="22"/>
          <w:szCs w:val="22"/>
        </w:rPr>
        <w:t xml:space="preserve"> </w:t>
      </w:r>
      <w:r w:rsidR="0099563C">
        <w:rPr>
          <w:rFonts w:asciiTheme="majorHAnsi" w:hAnsiTheme="majorHAnsi" w:cstheme="majorHAnsi"/>
          <w:sz w:val="22"/>
          <w:szCs w:val="22"/>
        </w:rPr>
        <w:t xml:space="preserve">Isaiah </w:t>
      </w:r>
      <w:r w:rsidR="00BB7D73">
        <w:rPr>
          <w:rFonts w:asciiTheme="majorHAnsi" w:hAnsiTheme="majorHAnsi" w:cstheme="majorHAnsi"/>
          <w:sz w:val="22"/>
          <w:szCs w:val="22"/>
        </w:rPr>
        <w:t>Dawe</w:t>
      </w:r>
      <w:r w:rsidR="00F51645">
        <w:rPr>
          <w:rFonts w:asciiTheme="majorHAnsi" w:hAnsiTheme="majorHAnsi" w:cstheme="majorHAnsi"/>
          <w:sz w:val="22"/>
          <w:szCs w:val="22"/>
        </w:rPr>
        <w:t>, each s</w:t>
      </w:r>
      <w:r w:rsidR="008E06EE">
        <w:rPr>
          <w:rFonts w:asciiTheme="majorHAnsi" w:hAnsiTheme="majorHAnsi" w:cstheme="majorHAnsi"/>
          <w:sz w:val="22"/>
          <w:szCs w:val="22"/>
        </w:rPr>
        <w:t>har</w:t>
      </w:r>
      <w:r w:rsidR="00C55C79">
        <w:rPr>
          <w:rFonts w:asciiTheme="majorHAnsi" w:hAnsiTheme="majorHAnsi" w:cstheme="majorHAnsi"/>
          <w:sz w:val="22"/>
          <w:szCs w:val="22"/>
        </w:rPr>
        <w:t>ing</w:t>
      </w:r>
      <w:r w:rsidR="008E06EE">
        <w:rPr>
          <w:rFonts w:asciiTheme="majorHAnsi" w:hAnsiTheme="majorHAnsi" w:cstheme="majorHAnsi"/>
          <w:sz w:val="22"/>
          <w:szCs w:val="22"/>
        </w:rPr>
        <w:t xml:space="preserve"> their</w:t>
      </w:r>
      <w:r w:rsidR="006F7624">
        <w:rPr>
          <w:rFonts w:asciiTheme="majorHAnsi" w:hAnsiTheme="majorHAnsi" w:cstheme="majorHAnsi"/>
          <w:sz w:val="22"/>
          <w:szCs w:val="22"/>
        </w:rPr>
        <w:t xml:space="preserve"> unique insights</w:t>
      </w:r>
      <w:r w:rsidR="00AC0EF8">
        <w:rPr>
          <w:rFonts w:asciiTheme="majorHAnsi" w:hAnsiTheme="majorHAnsi" w:cstheme="majorHAnsi"/>
          <w:sz w:val="22"/>
          <w:szCs w:val="22"/>
        </w:rPr>
        <w:t xml:space="preserve"> and expertise </w:t>
      </w:r>
      <w:r w:rsidR="006F7624">
        <w:rPr>
          <w:rFonts w:asciiTheme="majorHAnsi" w:hAnsiTheme="majorHAnsi" w:cstheme="majorHAnsi"/>
          <w:sz w:val="22"/>
          <w:szCs w:val="22"/>
        </w:rPr>
        <w:t>throughout the conference</w:t>
      </w:r>
      <w:r w:rsidR="00AC0EF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A019531" w14:textId="3D995815" w:rsidR="00140157" w:rsidRDefault="00AC0EF8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 w:rsidRP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Dr Michael Ungar, </w:t>
      </w:r>
      <w:proofErr w:type="spellStart"/>
      <w:proofErr w:type="gramStart"/>
      <w:r w:rsidRPr="006F7624">
        <w:rPr>
          <w:rFonts w:asciiTheme="majorHAnsi" w:hAnsiTheme="majorHAnsi" w:cstheme="majorHAnsi"/>
          <w:b/>
          <w:color w:val="7030A0"/>
          <w:sz w:val="22"/>
          <w:szCs w:val="22"/>
        </w:rPr>
        <w:t>Ph.D</w:t>
      </w:r>
      <w:proofErr w:type="spellEnd"/>
      <w:proofErr w:type="gramEnd"/>
      <w:r w:rsidRPr="006F7624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 w:rsidRPr="00AC0EF8">
        <w:rPr>
          <w:rFonts w:asciiTheme="majorHAnsi" w:hAnsiTheme="majorHAnsi" w:cstheme="majorHAnsi"/>
          <w:sz w:val="22"/>
          <w:szCs w:val="22"/>
        </w:rPr>
        <w:t xml:space="preserve">is </w:t>
      </w:r>
      <w:r w:rsidR="00A953F6">
        <w:rPr>
          <w:rFonts w:asciiTheme="majorHAnsi" w:hAnsiTheme="majorHAnsi" w:cstheme="majorHAnsi"/>
          <w:sz w:val="22"/>
          <w:szCs w:val="22"/>
        </w:rPr>
        <w:t xml:space="preserve">the </w:t>
      </w:r>
      <w:r w:rsidRPr="00AC0EF8">
        <w:rPr>
          <w:rFonts w:asciiTheme="majorHAnsi" w:hAnsiTheme="majorHAnsi" w:cstheme="majorHAnsi"/>
          <w:sz w:val="22"/>
          <w:szCs w:val="22"/>
        </w:rPr>
        <w:t xml:space="preserve">founder and Director of the </w:t>
      </w:r>
      <w:hyperlink r:id="rId9" w:history="1">
        <w:r w:rsidRPr="00A953F6">
          <w:rPr>
            <w:rStyle w:val="Hyperlink"/>
            <w:rFonts w:asciiTheme="majorHAnsi" w:hAnsiTheme="majorHAnsi" w:cstheme="majorHAnsi"/>
            <w:sz w:val="22"/>
            <w:szCs w:val="22"/>
          </w:rPr>
          <w:t>Resilience Research Centre</w:t>
        </w:r>
      </w:hyperlink>
      <w:r w:rsidRPr="00AC0EF8">
        <w:rPr>
          <w:rFonts w:asciiTheme="majorHAnsi" w:hAnsiTheme="majorHAnsi" w:cstheme="majorHAnsi"/>
          <w:sz w:val="22"/>
          <w:szCs w:val="22"/>
        </w:rPr>
        <w:t xml:space="preserve"> at Dalhousie University</w:t>
      </w:r>
      <w:r w:rsidR="00140157">
        <w:rPr>
          <w:rFonts w:asciiTheme="majorHAnsi" w:hAnsiTheme="majorHAnsi" w:cstheme="majorHAnsi"/>
          <w:sz w:val="22"/>
          <w:szCs w:val="22"/>
        </w:rPr>
        <w:t>, w</w:t>
      </w:r>
      <w:r w:rsidR="00A953F6">
        <w:rPr>
          <w:rFonts w:asciiTheme="majorHAnsi" w:hAnsiTheme="majorHAnsi" w:cstheme="majorHAnsi"/>
          <w:sz w:val="22"/>
          <w:szCs w:val="22"/>
        </w:rPr>
        <w:t>hose</w:t>
      </w:r>
      <w:r w:rsidR="00140157">
        <w:rPr>
          <w:rFonts w:asciiTheme="majorHAnsi" w:hAnsiTheme="majorHAnsi" w:cstheme="majorHAnsi"/>
          <w:sz w:val="22"/>
          <w:szCs w:val="22"/>
        </w:rPr>
        <w:t xml:space="preserve"> gr</w:t>
      </w:r>
      <w:r w:rsidRPr="00AC0EF8">
        <w:rPr>
          <w:rFonts w:asciiTheme="majorHAnsi" w:hAnsiTheme="majorHAnsi" w:cstheme="majorHAnsi"/>
          <w:sz w:val="22"/>
          <w:szCs w:val="22"/>
        </w:rPr>
        <w:t>ound-breaking work as a family therapist and resilience researcher</w:t>
      </w:r>
      <w:r w:rsidR="00140157">
        <w:rPr>
          <w:rFonts w:asciiTheme="majorHAnsi" w:hAnsiTheme="majorHAnsi" w:cstheme="majorHAnsi"/>
          <w:sz w:val="22"/>
          <w:szCs w:val="22"/>
        </w:rPr>
        <w:t xml:space="preserve"> </w:t>
      </w:r>
      <w:r w:rsidR="00A953F6">
        <w:rPr>
          <w:rFonts w:asciiTheme="majorHAnsi" w:hAnsiTheme="majorHAnsi" w:cstheme="majorHAnsi"/>
          <w:sz w:val="22"/>
          <w:szCs w:val="22"/>
        </w:rPr>
        <w:t>achieves</w:t>
      </w:r>
      <w:r w:rsidR="00364CF2">
        <w:rPr>
          <w:rFonts w:asciiTheme="majorHAnsi" w:hAnsiTheme="majorHAnsi" w:cstheme="majorHAnsi"/>
          <w:sz w:val="22"/>
          <w:szCs w:val="22"/>
        </w:rPr>
        <w:t xml:space="preserve"> </w:t>
      </w:r>
      <w:r w:rsidR="00140157">
        <w:rPr>
          <w:rFonts w:asciiTheme="majorHAnsi" w:hAnsiTheme="majorHAnsi" w:cstheme="majorHAnsi"/>
          <w:sz w:val="22"/>
          <w:szCs w:val="22"/>
        </w:rPr>
        <w:t>international recogni</w:t>
      </w:r>
      <w:r w:rsidR="00364CF2">
        <w:rPr>
          <w:rFonts w:asciiTheme="majorHAnsi" w:hAnsiTheme="majorHAnsi" w:cstheme="majorHAnsi"/>
          <w:sz w:val="22"/>
          <w:szCs w:val="22"/>
        </w:rPr>
        <w:t>tion</w:t>
      </w:r>
      <w:r w:rsidR="00A953F6">
        <w:rPr>
          <w:rFonts w:asciiTheme="majorHAnsi" w:hAnsiTheme="majorHAnsi" w:cstheme="majorHAnsi"/>
          <w:sz w:val="22"/>
          <w:szCs w:val="22"/>
        </w:rPr>
        <w:t>.</w:t>
      </w:r>
    </w:p>
    <w:p w14:paraId="203888CC" w14:textId="77777777" w:rsidR="00F51645" w:rsidRDefault="00140157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Consultant Psychologist and founder of both </w:t>
      </w:r>
      <w:hyperlink r:id="rId10" w:history="1">
        <w:r w:rsidRPr="00140157">
          <w:rPr>
            <w:rStyle w:val="Hyperlink"/>
            <w:rFonts w:asciiTheme="majorHAnsi" w:hAnsiTheme="majorHAnsi" w:cstheme="majorHAnsi"/>
            <w:sz w:val="22"/>
            <w:szCs w:val="22"/>
          </w:rPr>
          <w:t>The Australian Childhood Trauma Group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and, </w:t>
      </w:r>
      <w:hyperlink r:id="rId11" w:history="1">
        <w:r w:rsidRPr="00140157">
          <w:rPr>
            <w:rStyle w:val="Hyperlink"/>
            <w:rFonts w:asciiTheme="majorHAnsi" w:hAnsiTheme="majorHAnsi" w:cstheme="majorHAnsi"/>
            <w:sz w:val="22"/>
            <w:szCs w:val="22"/>
          </w:rPr>
          <w:t>Ripple</w:t>
        </w:r>
      </w:hyperlink>
      <w:r w:rsidRPr="0014015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mental health app</w:t>
      </w:r>
      <w:r w:rsidR="00AC0EF8">
        <w:rPr>
          <w:rFonts w:asciiTheme="majorHAnsi" w:hAnsiTheme="majorHAnsi" w:cstheme="majorHAnsi"/>
          <w:sz w:val="22"/>
          <w:szCs w:val="22"/>
        </w:rPr>
        <w:t xml:space="preserve">, </w:t>
      </w:r>
      <w:hyperlink r:id="rId12" w:history="1">
        <w:r w:rsidR="00AC0EF8" w:rsidRPr="006F7624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Gregory Nicolau</w:t>
        </w:r>
      </w:hyperlink>
      <w:r w:rsidR="00AC0EF8">
        <w:rPr>
          <w:rFonts w:asciiTheme="majorHAnsi" w:hAnsiTheme="majorHAnsi" w:cstheme="majorHAnsi"/>
          <w:sz w:val="22"/>
          <w:szCs w:val="22"/>
        </w:rPr>
        <w:t xml:space="preserve"> will </w:t>
      </w:r>
      <w:r>
        <w:rPr>
          <w:rFonts w:asciiTheme="majorHAnsi" w:hAnsiTheme="majorHAnsi" w:cstheme="majorHAnsi"/>
          <w:sz w:val="22"/>
          <w:szCs w:val="22"/>
        </w:rPr>
        <w:t xml:space="preserve">share </w:t>
      </w:r>
      <w:r w:rsidR="008E06EE">
        <w:rPr>
          <w:rFonts w:asciiTheme="majorHAnsi" w:hAnsiTheme="majorHAnsi" w:cstheme="majorHAnsi"/>
          <w:sz w:val="22"/>
          <w:szCs w:val="22"/>
        </w:rPr>
        <w:t xml:space="preserve">his skills and expertise conference </w:t>
      </w:r>
      <w:r>
        <w:rPr>
          <w:rFonts w:asciiTheme="majorHAnsi" w:hAnsiTheme="majorHAnsi" w:cstheme="majorHAnsi"/>
          <w:sz w:val="22"/>
          <w:szCs w:val="22"/>
        </w:rPr>
        <w:t xml:space="preserve">as </w:t>
      </w:r>
      <w:r w:rsidR="009242F3">
        <w:rPr>
          <w:rFonts w:asciiTheme="majorHAnsi" w:hAnsiTheme="majorHAnsi" w:cstheme="majorHAnsi"/>
          <w:sz w:val="22"/>
          <w:szCs w:val="22"/>
        </w:rPr>
        <w:t xml:space="preserve">both speaker and </w:t>
      </w:r>
      <w:r w:rsidR="008E06EE">
        <w:rPr>
          <w:rFonts w:asciiTheme="majorHAnsi" w:hAnsiTheme="majorHAnsi" w:cstheme="majorHAnsi"/>
          <w:sz w:val="22"/>
          <w:szCs w:val="22"/>
        </w:rPr>
        <w:t xml:space="preserve">MC, creating a powerful platform for attendees to have their say and be heard during the four-day event.  </w:t>
      </w:r>
    </w:p>
    <w:p w14:paraId="64DF4FEC" w14:textId="22E2DB8D" w:rsidR="00AB0528" w:rsidRDefault="00AB0528" w:rsidP="00AB0528">
      <w:pPr>
        <w:jc w:val="both"/>
        <w:rPr>
          <w:rStyle w:val="Hyperlink"/>
          <w:rFonts w:asciiTheme="majorHAnsi" w:hAnsiTheme="majorHAnsi" w:cstheme="majorHAnsi"/>
          <w:sz w:val="22"/>
          <w:szCs w:val="22"/>
        </w:rPr>
      </w:pPr>
      <w:r w:rsidRPr="00F5164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</w:t>
      </w:r>
      <w:r w:rsidR="006F7624" w:rsidRPr="006F762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2022</w:t>
      </w:r>
      <w:r w:rsidR="006F762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>ViA</w:t>
      </w:r>
      <w:proofErr w:type="spellEnd"/>
      <w:r w:rsidR="006F7624" w:rsidRPr="006F7624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 w:rsidRPr="00F51645">
        <w:rPr>
          <w:rFonts w:asciiTheme="majorHAnsi" w:hAnsiTheme="majorHAnsi" w:cstheme="majorHAnsi"/>
          <w:color w:val="000000" w:themeColor="text1"/>
          <w:sz w:val="22"/>
          <w:szCs w:val="22"/>
        </w:rPr>
        <w:t>keynote speaker is</w:t>
      </w:r>
      <w:r w:rsidRPr="00F51645">
        <w:rPr>
          <w:b/>
          <w:color w:val="000000" w:themeColor="text1"/>
        </w:rPr>
        <w:t xml:space="preserve"> </w:t>
      </w:r>
      <w:hyperlink r:id="rId13" w:history="1">
        <w:r w:rsidRPr="00162089">
          <w:rPr>
            <w:rStyle w:val="Hyperlink"/>
            <w:rFonts w:asciiTheme="majorHAnsi" w:hAnsiTheme="majorHAnsi" w:cstheme="majorHAnsi"/>
            <w:b/>
            <w:sz w:val="22"/>
            <w:szCs w:val="22"/>
          </w:rPr>
          <w:t>Isaiah Dawe</w:t>
        </w:r>
      </w:hyperlink>
      <w:r>
        <w:rPr>
          <w:rStyle w:val="Hyperlink"/>
          <w:rFonts w:asciiTheme="majorHAnsi" w:hAnsiTheme="majorHAnsi" w:cstheme="majorHAnsi"/>
          <w:b/>
          <w:sz w:val="22"/>
          <w:szCs w:val="22"/>
        </w:rPr>
        <w:t xml:space="preserve">, </w:t>
      </w:r>
      <w:r w:rsidRPr="00F51645">
        <w:rPr>
          <w:rFonts w:asciiTheme="majorHAnsi" w:hAnsiTheme="majorHAnsi" w:cstheme="majorHAnsi"/>
          <w:sz w:val="22"/>
          <w:szCs w:val="22"/>
        </w:rPr>
        <w:t xml:space="preserve">CEO of </w:t>
      </w:r>
      <w:r w:rsidR="006F7624">
        <w:rPr>
          <w:rFonts w:asciiTheme="majorHAnsi" w:hAnsiTheme="majorHAnsi" w:cstheme="majorHAnsi"/>
          <w:sz w:val="22"/>
          <w:szCs w:val="22"/>
        </w:rPr>
        <w:t xml:space="preserve">the </w:t>
      </w:r>
      <w:r w:rsidRPr="00F51645">
        <w:rPr>
          <w:rFonts w:asciiTheme="majorHAnsi" w:hAnsiTheme="majorHAnsi" w:cstheme="majorHAnsi"/>
          <w:sz w:val="22"/>
          <w:szCs w:val="22"/>
        </w:rPr>
        <w:t>Aboriginal mentoring organisation for Aboriginal young people in foster care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F51645">
        <w:t xml:space="preserve"> </w:t>
      </w:r>
      <w:hyperlink r:id="rId14" w:history="1">
        <w:r w:rsidR="0099563C" w:rsidRPr="0099563C">
          <w:rPr>
            <w:rStyle w:val="Hyperlink"/>
            <w:rFonts w:asciiTheme="majorHAnsi" w:hAnsiTheme="majorHAnsi" w:cstheme="majorHAnsi"/>
            <w:sz w:val="22"/>
            <w:szCs w:val="22"/>
          </w:rPr>
          <w:t>ID. Know Yourself</w:t>
        </w:r>
      </w:hyperlink>
      <w:r w:rsidRPr="00D13E1D">
        <w:rPr>
          <w:rStyle w:val="Hyperlink"/>
          <w:rFonts w:asciiTheme="majorHAnsi" w:hAnsiTheme="majorHAnsi" w:cstheme="majorHAnsi"/>
          <w:sz w:val="22"/>
          <w:szCs w:val="22"/>
        </w:rPr>
        <w:t>.</w:t>
      </w:r>
      <w:r w:rsidRPr="00F51645">
        <w:rPr>
          <w:rStyle w:val="Hyperlink"/>
          <w:rFonts w:asciiTheme="majorHAnsi" w:hAnsiTheme="majorHAnsi" w:cstheme="majorHAnsi"/>
          <w:sz w:val="22"/>
          <w:szCs w:val="22"/>
        </w:rPr>
        <w:t xml:space="preserve"> </w:t>
      </w:r>
      <w:r>
        <w:rPr>
          <w:rStyle w:val="Hyperlink"/>
          <w:rFonts w:asciiTheme="majorHAnsi" w:hAnsiTheme="majorHAnsi" w:cstheme="majorHAnsi"/>
          <w:sz w:val="22"/>
          <w:szCs w:val="22"/>
        </w:rPr>
        <w:t xml:space="preserve"> </w:t>
      </w:r>
    </w:p>
    <w:p w14:paraId="1CAD71DC" w14:textId="44FEBE26" w:rsidR="00E6324D" w:rsidRDefault="00F51645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Britain’s, </w:t>
      </w:r>
      <w:hyperlink r:id="rId15" w:history="1">
        <w:r w:rsidRPr="006F7624">
          <w:rPr>
            <w:rStyle w:val="Hyperlink"/>
            <w:rFonts w:asciiTheme="majorHAnsi" w:hAnsiTheme="majorHAnsi" w:cstheme="majorHAnsi"/>
            <w:b/>
            <w:sz w:val="22"/>
            <w:szCs w:val="22"/>
          </w:rPr>
          <w:t>Caine Wild</w:t>
        </w:r>
      </w:hyperlink>
      <w:r w:rsidRPr="006F7624">
        <w:rPr>
          <w:rFonts w:asciiTheme="majorHAnsi" w:hAnsiTheme="majorHAnsi" w:cstheme="majorHAnsi"/>
          <w:b/>
          <w:sz w:val="22"/>
          <w:szCs w:val="22"/>
        </w:rPr>
        <w:t>,</w:t>
      </w:r>
      <w:r w:rsidRPr="00F51645">
        <w:rPr>
          <w:rFonts w:asciiTheme="majorHAnsi" w:hAnsiTheme="majorHAnsi" w:cstheme="majorHAnsi"/>
          <w:sz w:val="22"/>
          <w:szCs w:val="22"/>
        </w:rPr>
        <w:t xml:space="preserve"> </w:t>
      </w:r>
      <w:r w:rsidR="006F7624">
        <w:rPr>
          <w:rFonts w:asciiTheme="majorHAnsi" w:hAnsiTheme="majorHAnsi" w:cstheme="majorHAnsi"/>
          <w:sz w:val="22"/>
          <w:szCs w:val="22"/>
        </w:rPr>
        <w:t xml:space="preserve">is the </w:t>
      </w:r>
      <w:r w:rsidRPr="00F51645">
        <w:rPr>
          <w:rFonts w:asciiTheme="majorHAnsi" w:hAnsiTheme="majorHAnsi" w:cstheme="majorHAnsi"/>
          <w:sz w:val="22"/>
          <w:szCs w:val="22"/>
        </w:rPr>
        <w:t xml:space="preserve">Company Director and founder of </w:t>
      </w:r>
      <w:r w:rsidRPr="00D13E1D">
        <w:rPr>
          <w:rFonts w:asciiTheme="majorHAnsi" w:hAnsiTheme="majorHAnsi" w:cstheme="majorHAnsi"/>
          <w:sz w:val="22"/>
          <w:szCs w:val="22"/>
        </w:rPr>
        <w:t>First Step Wild</w:t>
      </w:r>
      <w:r w:rsidR="008824D7" w:rsidRPr="00D13E1D">
        <w:rPr>
          <w:rFonts w:asciiTheme="majorHAnsi" w:hAnsiTheme="majorHAnsi" w:cstheme="majorHAnsi"/>
          <w:sz w:val="22"/>
          <w:szCs w:val="22"/>
        </w:rPr>
        <w:t xml:space="preserve"> Ltd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D13E1D">
        <w:rPr>
          <w:rFonts w:asciiTheme="majorHAnsi" w:hAnsiTheme="majorHAnsi" w:cstheme="majorHAnsi"/>
          <w:sz w:val="22"/>
          <w:szCs w:val="22"/>
        </w:rPr>
        <w:t xml:space="preserve">who will be </w:t>
      </w:r>
      <w:r>
        <w:rPr>
          <w:rFonts w:asciiTheme="majorHAnsi" w:hAnsiTheme="majorHAnsi" w:cstheme="majorHAnsi"/>
          <w:sz w:val="22"/>
          <w:szCs w:val="22"/>
        </w:rPr>
        <w:t>shar</w:t>
      </w:r>
      <w:r w:rsidR="006F7624">
        <w:rPr>
          <w:rFonts w:asciiTheme="majorHAnsi" w:hAnsiTheme="majorHAnsi" w:cstheme="majorHAnsi"/>
          <w:sz w:val="22"/>
          <w:szCs w:val="22"/>
        </w:rPr>
        <w:t>ing</w:t>
      </w:r>
      <w:r>
        <w:rPr>
          <w:rFonts w:asciiTheme="majorHAnsi" w:hAnsiTheme="majorHAnsi" w:cstheme="majorHAnsi"/>
          <w:sz w:val="22"/>
          <w:szCs w:val="22"/>
        </w:rPr>
        <w:t xml:space="preserve"> a dynamic presentation</w:t>
      </w:r>
      <w:r w:rsidR="006F7624">
        <w:rPr>
          <w:rFonts w:asciiTheme="majorHAnsi" w:hAnsiTheme="majorHAnsi" w:cstheme="majorHAnsi"/>
          <w:sz w:val="22"/>
          <w:szCs w:val="22"/>
        </w:rPr>
        <w:t xml:space="preserve"> of collective</w:t>
      </w:r>
      <w:r>
        <w:rPr>
          <w:rFonts w:asciiTheme="majorHAnsi" w:hAnsiTheme="majorHAnsi" w:cstheme="majorHAnsi"/>
          <w:sz w:val="22"/>
          <w:szCs w:val="22"/>
        </w:rPr>
        <w:t xml:space="preserve"> insights about growing up in care.</w:t>
      </w:r>
    </w:p>
    <w:p w14:paraId="09E58E65" w14:textId="77777777" w:rsidR="00D13E1D" w:rsidRPr="008A2285" w:rsidRDefault="00D13E1D" w:rsidP="00D13E1D">
      <w:pPr>
        <w:jc w:val="center"/>
        <w:rPr>
          <w:rFonts w:asciiTheme="majorHAnsi" w:hAnsiTheme="majorHAnsi" w:cstheme="majorHAnsi"/>
          <w:i/>
          <w:color w:val="5F497A" w:themeColor="accent4" w:themeShade="BF"/>
          <w:sz w:val="32"/>
          <w:szCs w:val="32"/>
        </w:rPr>
      </w:pPr>
      <w:r w:rsidRPr="008A2285">
        <w:rPr>
          <w:rFonts w:asciiTheme="majorHAnsi" w:hAnsiTheme="majorHAnsi" w:cstheme="majorHAnsi"/>
          <w:b/>
          <w:color w:val="5F497A" w:themeColor="accent4" w:themeShade="BF"/>
          <w:sz w:val="32"/>
          <w:szCs w:val="32"/>
        </w:rPr>
        <w:t>Voices in Action: Resilient, Resourceful, Remarkable.</w:t>
      </w:r>
    </w:p>
    <w:p w14:paraId="3BE9B238" w14:textId="77777777" w:rsidR="008A2285" w:rsidRDefault="00145811" w:rsidP="00145811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Don’t miss this opportunity to come together as a community in 2022!</w:t>
      </w:r>
      <w:r w:rsidR="00F300C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A2285">
        <w:rPr>
          <w:rFonts w:asciiTheme="majorHAnsi" w:hAnsiTheme="majorHAnsi" w:cstheme="majorHAnsi"/>
          <w:i/>
          <w:sz w:val="22"/>
          <w:szCs w:val="22"/>
        </w:rPr>
        <w:t>Register by 11 March 2022 to receive a posted delegate satchel</w:t>
      </w:r>
      <w:r w:rsidR="008A2285" w:rsidRPr="008A2285">
        <w:rPr>
          <w:rFonts w:asciiTheme="majorHAnsi" w:hAnsiTheme="majorHAnsi" w:cstheme="majorHAnsi"/>
          <w:i/>
          <w:sz w:val="22"/>
          <w:szCs w:val="22"/>
        </w:rPr>
        <w:t>.</w:t>
      </w:r>
      <w:r w:rsidR="008A2285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000C4FD6" w14:textId="77777777" w:rsidR="00D13E1D" w:rsidRPr="000A2FB6" w:rsidRDefault="00D13E1D" w:rsidP="00D13E1D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Australia alone, over </w:t>
      </w:r>
      <w:r w:rsidRPr="00D16151">
        <w:rPr>
          <w:rFonts w:asciiTheme="majorHAnsi" w:hAnsiTheme="majorHAnsi" w:cstheme="majorHAnsi"/>
          <w:sz w:val="22"/>
          <w:szCs w:val="22"/>
        </w:rPr>
        <w:t>45,996</w:t>
      </w:r>
      <w:r w:rsidRPr="00D1615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D16151">
        <w:rPr>
          <w:rFonts w:asciiTheme="majorHAnsi" w:hAnsiTheme="majorHAnsi" w:cstheme="majorHAnsi"/>
          <w:sz w:val="22"/>
          <w:szCs w:val="22"/>
        </w:rPr>
        <w:t xml:space="preserve"> </w:t>
      </w:r>
      <w:r w:rsidRPr="008A69E1">
        <w:rPr>
          <w:rFonts w:asciiTheme="majorHAnsi" w:hAnsiTheme="majorHAnsi" w:cstheme="majorHAnsi"/>
          <w:sz w:val="22"/>
          <w:szCs w:val="22"/>
        </w:rPr>
        <w:t xml:space="preserve">children </w:t>
      </w:r>
      <w:r>
        <w:rPr>
          <w:rFonts w:asciiTheme="majorHAnsi" w:hAnsiTheme="majorHAnsi" w:cstheme="majorHAnsi"/>
          <w:sz w:val="22"/>
          <w:szCs w:val="22"/>
        </w:rPr>
        <w:t>did not sleep in their own home last night and are presently growing up</w:t>
      </w:r>
      <w:r w:rsidRPr="008A69E1">
        <w:rPr>
          <w:rFonts w:asciiTheme="majorHAnsi" w:hAnsiTheme="majorHAnsi" w:cstheme="majorHAnsi"/>
          <w:sz w:val="22"/>
          <w:szCs w:val="22"/>
        </w:rPr>
        <w:t xml:space="preserve"> in out-of-home care</w:t>
      </w:r>
      <w:r>
        <w:rPr>
          <w:rFonts w:asciiTheme="majorHAnsi" w:hAnsiTheme="majorHAnsi" w:cstheme="majorHAnsi"/>
          <w:sz w:val="22"/>
          <w:szCs w:val="22"/>
        </w:rPr>
        <w:t xml:space="preserve">. Further to this, five percent of Australia’s children identify as Aboriginal and/or Torres Strait Islander and yet this same cohort disproportionately represent more than a third of </w:t>
      </w:r>
      <w:r w:rsidRPr="000E2F34">
        <w:rPr>
          <w:rFonts w:asciiTheme="majorHAnsi" w:hAnsiTheme="majorHAnsi" w:cstheme="majorHAnsi"/>
          <w:sz w:val="22"/>
          <w:szCs w:val="22"/>
        </w:rPr>
        <w:t>children in out-of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home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care</w:t>
      </w:r>
      <w:r>
        <w:rPr>
          <w:rFonts w:asciiTheme="majorHAnsi" w:hAnsiTheme="majorHAnsi" w:cstheme="majorHAnsi"/>
          <w:sz w:val="22"/>
          <w:szCs w:val="22"/>
        </w:rPr>
        <w:t xml:space="preserve"> (approximately 18,862). The need for appropriate supports and resources for those in care remains urgent.</w:t>
      </w:r>
    </w:p>
    <w:p w14:paraId="2A109636" w14:textId="20E49445" w:rsidR="00F96AD7" w:rsidRPr="000A2FB6" w:rsidRDefault="00F96AD7" w:rsidP="00F938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8FF9CC0" w14:textId="312D5AA7" w:rsidR="00162089" w:rsidRDefault="00B81C9C" w:rsidP="0054213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Conference </w:t>
      </w:r>
      <w:r w:rsidR="00162089">
        <w:rPr>
          <w:rFonts w:asciiTheme="majorHAnsi" w:hAnsiTheme="majorHAnsi" w:cstheme="majorHAnsi"/>
          <w:sz w:val="22"/>
          <w:szCs w:val="22"/>
        </w:rPr>
        <w:t>schedule and speaker updates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>&amp;</w:t>
      </w:r>
      <w:r w:rsidR="001A777E">
        <w:rPr>
          <w:rFonts w:asciiTheme="majorHAnsi" w:hAnsiTheme="majorHAnsi" w:cstheme="majorHAnsi"/>
          <w:sz w:val="22"/>
          <w:szCs w:val="22"/>
        </w:rPr>
        <w:t xml:space="preserve"> registration </w:t>
      </w:r>
      <w:r w:rsidR="00162089">
        <w:rPr>
          <w:rFonts w:asciiTheme="majorHAnsi" w:hAnsiTheme="majorHAnsi" w:cstheme="majorHAnsi"/>
          <w:sz w:val="22"/>
          <w:szCs w:val="22"/>
        </w:rPr>
        <w:t xml:space="preserve">links </w:t>
      </w:r>
      <w:r>
        <w:rPr>
          <w:rFonts w:asciiTheme="majorHAnsi" w:hAnsiTheme="majorHAnsi" w:cstheme="majorHAnsi"/>
          <w:sz w:val="22"/>
          <w:szCs w:val="22"/>
        </w:rPr>
        <w:t xml:space="preserve">via: </w:t>
      </w:r>
      <w:hyperlink r:id="rId16" w:history="1">
        <w:r w:rsidRPr="00B81C9C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https://voicesinaction.create.org.au/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528D85" w14:textId="1A2A6F61" w:rsidR="00542135" w:rsidRDefault="00542135" w:rsidP="00542135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7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1FB3F70" w14:textId="77777777" w:rsidR="00BE6B1B" w:rsidRDefault="00156E09" w:rsidP="008A2285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</w:t>
      </w:r>
      <w:r w:rsidR="00F300C2">
        <w:rPr>
          <w:rFonts w:asciiTheme="majorHAnsi" w:hAnsiTheme="majorHAnsi"/>
          <w:b/>
          <w:sz w:val="22"/>
          <w:szCs w:val="22"/>
        </w:rPr>
        <w:t>Media</w:t>
      </w:r>
      <w:r>
        <w:rPr>
          <w:rFonts w:asciiTheme="majorHAnsi" w:hAnsiTheme="majorHAnsi"/>
          <w:b/>
          <w:sz w:val="22"/>
          <w:szCs w:val="22"/>
        </w:rPr>
        <w:t xml:space="preserve"> Advisor, via (m) 0431 932 122 or leigh.white@create.org.au </w:t>
      </w: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770BDD11" w14:textId="23BB91D6" w:rsidR="00D16151" w:rsidRDefault="00D16151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D16151">
        <w:rPr>
          <w:rFonts w:ascii="Calibri Light" w:hAnsi="Calibri Light"/>
          <w:sz w:val="22"/>
          <w:szCs w:val="22"/>
        </w:rPr>
        <w:t>45,996 children and young people were reported in 2019-20 as living in out-of-home care across Australia</w:t>
      </w:r>
      <w:r>
        <w:rPr>
          <w:rFonts w:ascii="Calibri Light" w:hAnsi="Calibri Light"/>
          <w:sz w:val="22"/>
          <w:szCs w:val="22"/>
        </w:rPr>
        <w:t xml:space="preserve"> </w:t>
      </w:r>
      <w:r w:rsidRPr="00F10EDC">
        <w:rPr>
          <w:rFonts w:ascii="Calibri Light" w:hAnsi="Calibri Light"/>
          <w:i/>
          <w:sz w:val="22"/>
          <w:szCs w:val="22"/>
        </w:rPr>
        <w:t>(Australian Institute of Health &amp; Welfare</w:t>
      </w:r>
      <w:r w:rsidR="00F10EDC">
        <w:rPr>
          <w:rFonts w:ascii="Calibri Light" w:hAnsi="Calibri Light"/>
          <w:i/>
          <w:sz w:val="22"/>
          <w:szCs w:val="22"/>
        </w:rPr>
        <w:t>,</w:t>
      </w:r>
      <w:r w:rsidRPr="00F10EDC">
        <w:rPr>
          <w:rFonts w:ascii="Calibri Light" w:hAnsi="Calibri Light"/>
          <w:i/>
          <w:sz w:val="22"/>
          <w:szCs w:val="22"/>
        </w:rPr>
        <w:t xml:space="preserve"> 2021</w:t>
      </w:r>
      <w:r>
        <w:rPr>
          <w:rFonts w:ascii="Calibri Light" w:hAnsi="Calibri Light"/>
          <w:sz w:val="22"/>
          <w:szCs w:val="22"/>
        </w:rPr>
        <w:t>)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25054C25" w14:textId="15A23724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Young people in out-of-home care are 16 times more likely to be under a youth justice order than the general population</w:t>
      </w:r>
      <w:r w:rsidR="00DC4166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47E4B880" w14:textId="26C804AA" w:rsidR="00F10EDC" w:rsidRDefault="00F10EDC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F10EDC">
        <w:rPr>
          <w:rFonts w:ascii="Calibri Light" w:hAnsi="Calibri Light"/>
          <w:sz w:val="22"/>
          <w:szCs w:val="22"/>
        </w:rPr>
        <w:t xml:space="preserve">30% of young people experience homelessness within the first year of leaving care. </w:t>
      </w:r>
      <w:r w:rsidRPr="00F10EDC">
        <w:rPr>
          <w:rFonts w:ascii="Calibri Light" w:hAnsi="Calibri Light"/>
          <w:sz w:val="20"/>
          <w:szCs w:val="20"/>
        </w:rPr>
        <w:t>(McDowall, J. J. (2020).</w:t>
      </w:r>
    </w:p>
    <w:p w14:paraId="58820A6A" w14:textId="1DF4104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46% of males have been involved with the justice system since leaving care</w:t>
      </w:r>
      <w:r w:rsidR="008D70BC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0FD67547" w14:textId="3721FDDD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iCs/>
          <w:sz w:val="22"/>
          <w:szCs w:val="22"/>
        </w:rPr>
        <w:t>29% of young people who have left care or preparing to leave care are unemployed</w:t>
      </w:r>
      <w:r w:rsidR="008D70BC">
        <w:rPr>
          <w:rFonts w:ascii="Calibri Light" w:hAnsi="Calibri Light"/>
          <w:iCs/>
          <w:sz w:val="22"/>
          <w:szCs w:val="22"/>
        </w:rPr>
        <w:t>.</w:t>
      </w:r>
    </w:p>
    <w:p w14:paraId="315DE66E" w14:textId="2E14E15A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36% children and young people in care do not live with any of their siblings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A5DE84B" w14:textId="7215F9E8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in care have five or more caseworkers during their time in care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FA57962" w14:textId="50212CA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67% of young people in care over the age of 15 are not aware of having a leaving care plan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3D566275" w14:textId="77777777" w:rsidR="00FC17FA" w:rsidRPr="00FC17FA" w:rsidRDefault="00FC17FA" w:rsidP="00FC17FA">
      <w:pPr>
        <w:rPr>
          <w:rFonts w:ascii="Calibri" w:hAnsi="Calibri"/>
          <w:sz w:val="20"/>
          <w:szCs w:val="20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p w14:paraId="3E4A529D" w14:textId="3ED564B9" w:rsidR="00B52562" w:rsidRPr="00C1435B" w:rsidRDefault="00B52562" w:rsidP="00F96AD7">
      <w:pPr>
        <w:rPr>
          <w:rFonts w:asciiTheme="majorHAnsi" w:hAnsiTheme="majorHAnsi"/>
          <w:b/>
          <w:sz w:val="22"/>
          <w:szCs w:val="22"/>
        </w:rPr>
      </w:pPr>
    </w:p>
    <w:sectPr w:rsidR="00B52562" w:rsidRPr="00C1435B" w:rsidSect="0003579E">
      <w:footerReference w:type="default" r:id="rId18"/>
      <w:headerReference w:type="first" r:id="rId19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E6D07" w14:textId="77777777" w:rsidR="006E2C09" w:rsidRDefault="006E2C09">
      <w:pPr>
        <w:spacing w:after="0"/>
      </w:pPr>
      <w:r>
        <w:separator/>
      </w:r>
    </w:p>
  </w:endnote>
  <w:endnote w:type="continuationSeparator" w:id="0">
    <w:p w14:paraId="33DD0596" w14:textId="77777777" w:rsidR="006E2C09" w:rsidRDefault="006E2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386652" w:rsidRDefault="00386652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4F56" w14:textId="77777777" w:rsidR="006E2C09" w:rsidRDefault="006E2C09">
      <w:pPr>
        <w:spacing w:after="0"/>
      </w:pPr>
      <w:r>
        <w:separator/>
      </w:r>
    </w:p>
  </w:footnote>
  <w:footnote w:type="continuationSeparator" w:id="0">
    <w:p w14:paraId="37497EC8" w14:textId="77777777" w:rsidR="006E2C09" w:rsidRDefault="006E2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386652" w:rsidRDefault="003866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69F8"/>
    <w:rsid w:val="00011FFA"/>
    <w:rsid w:val="00033CF1"/>
    <w:rsid w:val="0003579E"/>
    <w:rsid w:val="000512B9"/>
    <w:rsid w:val="00097F0E"/>
    <w:rsid w:val="000B69F2"/>
    <w:rsid w:val="00102991"/>
    <w:rsid w:val="001121B9"/>
    <w:rsid w:val="001369CE"/>
    <w:rsid w:val="00136E3A"/>
    <w:rsid w:val="00140157"/>
    <w:rsid w:val="0014044E"/>
    <w:rsid w:val="001414BA"/>
    <w:rsid w:val="00145811"/>
    <w:rsid w:val="00156E09"/>
    <w:rsid w:val="0015745B"/>
    <w:rsid w:val="00160070"/>
    <w:rsid w:val="001610B1"/>
    <w:rsid w:val="00162089"/>
    <w:rsid w:val="00165516"/>
    <w:rsid w:val="00192AF9"/>
    <w:rsid w:val="001A777E"/>
    <w:rsid w:val="001B2F71"/>
    <w:rsid w:val="001B7823"/>
    <w:rsid w:val="001F4960"/>
    <w:rsid w:val="00245EDB"/>
    <w:rsid w:val="0026389C"/>
    <w:rsid w:val="00290D1D"/>
    <w:rsid w:val="002972E0"/>
    <w:rsid w:val="002A3B49"/>
    <w:rsid w:val="002B1174"/>
    <w:rsid w:val="002B2D71"/>
    <w:rsid w:val="002C662A"/>
    <w:rsid w:val="002D014F"/>
    <w:rsid w:val="00343B08"/>
    <w:rsid w:val="00353E26"/>
    <w:rsid w:val="003556CB"/>
    <w:rsid w:val="00364CF2"/>
    <w:rsid w:val="00383E4E"/>
    <w:rsid w:val="00386652"/>
    <w:rsid w:val="003B448E"/>
    <w:rsid w:val="003B6121"/>
    <w:rsid w:val="003C3665"/>
    <w:rsid w:val="003F04BA"/>
    <w:rsid w:val="00412A54"/>
    <w:rsid w:val="00420BAE"/>
    <w:rsid w:val="004302DD"/>
    <w:rsid w:val="004340DA"/>
    <w:rsid w:val="0047191F"/>
    <w:rsid w:val="00492318"/>
    <w:rsid w:val="004F096D"/>
    <w:rsid w:val="004F0E75"/>
    <w:rsid w:val="005153A2"/>
    <w:rsid w:val="00542135"/>
    <w:rsid w:val="00560BCA"/>
    <w:rsid w:val="00560DB6"/>
    <w:rsid w:val="00573BF9"/>
    <w:rsid w:val="005818E8"/>
    <w:rsid w:val="005C337E"/>
    <w:rsid w:val="005C7BF5"/>
    <w:rsid w:val="005F2B54"/>
    <w:rsid w:val="00611D7E"/>
    <w:rsid w:val="006124AA"/>
    <w:rsid w:val="00612E12"/>
    <w:rsid w:val="00617B43"/>
    <w:rsid w:val="00653581"/>
    <w:rsid w:val="006910A9"/>
    <w:rsid w:val="00693912"/>
    <w:rsid w:val="00693C2A"/>
    <w:rsid w:val="006A2FC6"/>
    <w:rsid w:val="006D3959"/>
    <w:rsid w:val="006E2C09"/>
    <w:rsid w:val="006F7624"/>
    <w:rsid w:val="00761484"/>
    <w:rsid w:val="00784753"/>
    <w:rsid w:val="00796E9B"/>
    <w:rsid w:val="007F67D0"/>
    <w:rsid w:val="00822D15"/>
    <w:rsid w:val="00841B18"/>
    <w:rsid w:val="00842EE9"/>
    <w:rsid w:val="00856E7C"/>
    <w:rsid w:val="00860737"/>
    <w:rsid w:val="00863E2B"/>
    <w:rsid w:val="00870275"/>
    <w:rsid w:val="008824D7"/>
    <w:rsid w:val="00891CAD"/>
    <w:rsid w:val="00893957"/>
    <w:rsid w:val="008A2285"/>
    <w:rsid w:val="008B296D"/>
    <w:rsid w:val="008C14E0"/>
    <w:rsid w:val="008D170F"/>
    <w:rsid w:val="008D3276"/>
    <w:rsid w:val="008D70BC"/>
    <w:rsid w:val="008E06EE"/>
    <w:rsid w:val="00902670"/>
    <w:rsid w:val="009133AD"/>
    <w:rsid w:val="009242F3"/>
    <w:rsid w:val="009253BB"/>
    <w:rsid w:val="009274CC"/>
    <w:rsid w:val="00932862"/>
    <w:rsid w:val="00970136"/>
    <w:rsid w:val="00971621"/>
    <w:rsid w:val="00974E3F"/>
    <w:rsid w:val="009865CB"/>
    <w:rsid w:val="0099563C"/>
    <w:rsid w:val="009A2B91"/>
    <w:rsid w:val="009A33F5"/>
    <w:rsid w:val="009A6332"/>
    <w:rsid w:val="009A68C0"/>
    <w:rsid w:val="009A7FE5"/>
    <w:rsid w:val="009E7406"/>
    <w:rsid w:val="009F2D2C"/>
    <w:rsid w:val="00A23E08"/>
    <w:rsid w:val="00A25480"/>
    <w:rsid w:val="00A75EAA"/>
    <w:rsid w:val="00A83242"/>
    <w:rsid w:val="00A948E5"/>
    <w:rsid w:val="00A953F6"/>
    <w:rsid w:val="00AA0E5B"/>
    <w:rsid w:val="00AB0528"/>
    <w:rsid w:val="00AC0EF8"/>
    <w:rsid w:val="00AD551F"/>
    <w:rsid w:val="00AE70C4"/>
    <w:rsid w:val="00B23D3A"/>
    <w:rsid w:val="00B41D7A"/>
    <w:rsid w:val="00B52562"/>
    <w:rsid w:val="00B70616"/>
    <w:rsid w:val="00B7703C"/>
    <w:rsid w:val="00B81C9C"/>
    <w:rsid w:val="00B81E22"/>
    <w:rsid w:val="00B843D9"/>
    <w:rsid w:val="00B94027"/>
    <w:rsid w:val="00BB479E"/>
    <w:rsid w:val="00BB762C"/>
    <w:rsid w:val="00BB7D73"/>
    <w:rsid w:val="00BE30EA"/>
    <w:rsid w:val="00BE6B1B"/>
    <w:rsid w:val="00BF79CD"/>
    <w:rsid w:val="00C1435B"/>
    <w:rsid w:val="00C219F0"/>
    <w:rsid w:val="00C233FC"/>
    <w:rsid w:val="00C3335C"/>
    <w:rsid w:val="00C43412"/>
    <w:rsid w:val="00C55279"/>
    <w:rsid w:val="00C55C79"/>
    <w:rsid w:val="00C61614"/>
    <w:rsid w:val="00C64C30"/>
    <w:rsid w:val="00C95D39"/>
    <w:rsid w:val="00CA6A70"/>
    <w:rsid w:val="00CC1742"/>
    <w:rsid w:val="00CC1CBA"/>
    <w:rsid w:val="00D0594B"/>
    <w:rsid w:val="00D13E1D"/>
    <w:rsid w:val="00D16151"/>
    <w:rsid w:val="00D214F1"/>
    <w:rsid w:val="00D355A4"/>
    <w:rsid w:val="00D43247"/>
    <w:rsid w:val="00D67DC4"/>
    <w:rsid w:val="00DB0EBA"/>
    <w:rsid w:val="00DC4166"/>
    <w:rsid w:val="00DE6FEF"/>
    <w:rsid w:val="00DF5DCB"/>
    <w:rsid w:val="00E017F3"/>
    <w:rsid w:val="00E14B59"/>
    <w:rsid w:val="00E23D37"/>
    <w:rsid w:val="00E2408D"/>
    <w:rsid w:val="00E2651D"/>
    <w:rsid w:val="00E6324D"/>
    <w:rsid w:val="00E6533D"/>
    <w:rsid w:val="00E805AC"/>
    <w:rsid w:val="00EA0426"/>
    <w:rsid w:val="00EB6C22"/>
    <w:rsid w:val="00EC0A3B"/>
    <w:rsid w:val="00ED595C"/>
    <w:rsid w:val="00EE121B"/>
    <w:rsid w:val="00F10EDC"/>
    <w:rsid w:val="00F300C2"/>
    <w:rsid w:val="00F31285"/>
    <w:rsid w:val="00F31FBF"/>
    <w:rsid w:val="00F42680"/>
    <w:rsid w:val="00F465EB"/>
    <w:rsid w:val="00F51627"/>
    <w:rsid w:val="00F51645"/>
    <w:rsid w:val="00F74451"/>
    <w:rsid w:val="00F86BC0"/>
    <w:rsid w:val="00F938D7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wb.org.au/" TargetMode="External"/><Relationship Id="rId13" Type="http://schemas.openxmlformats.org/officeDocument/2006/relationships/hyperlink" Target="https://idknowyourself.com/about-us/our-stor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heactgroup.com.au/our-team/" TargetMode="External"/><Relationship Id="rId17" Type="http://schemas.openxmlformats.org/officeDocument/2006/relationships/hyperlink" Target="http://www.create.org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oicesinaction.create.org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ple.com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caine-wild-86b408180/" TargetMode="External"/><Relationship Id="rId10" Type="http://schemas.openxmlformats.org/officeDocument/2006/relationships/hyperlink" Target="https://theactgroup.com.au/our-tea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ilienceresearch.org/" TargetMode="External"/><Relationship Id="rId14" Type="http://schemas.openxmlformats.org/officeDocument/2006/relationships/hyperlink" Target="https://idknowyourself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F4ED-D492-4157-B11B-0B36ACBB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4</cp:revision>
  <cp:lastPrinted>2015-03-25T01:50:00Z</cp:lastPrinted>
  <dcterms:created xsi:type="dcterms:W3CDTF">2022-02-23T08:26:00Z</dcterms:created>
  <dcterms:modified xsi:type="dcterms:W3CDTF">2022-02-25T04:48:00Z</dcterms:modified>
</cp:coreProperties>
</file>