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CED56" w14:textId="77777777" w:rsidR="00CB0F12" w:rsidRDefault="00CB0F12" w:rsidP="00CB0F12">
      <w:pPr>
        <w:jc w:val="center"/>
        <w:rPr>
          <w:b/>
          <w:bCs/>
        </w:rPr>
      </w:pPr>
    </w:p>
    <w:p w14:paraId="53870D9A" w14:textId="4CFC8AD6" w:rsidR="008A4FC1" w:rsidRPr="008A4FC1" w:rsidRDefault="008A4FC1" w:rsidP="008A4FC1">
      <w:pPr>
        <w:jc w:val="center"/>
      </w:pPr>
      <w:r w:rsidRPr="008A4FC1">
        <w:rPr>
          <w:b/>
          <w:bCs/>
        </w:rPr>
        <w:t>MEDIA RELEASE</w:t>
      </w:r>
      <w:r w:rsidRPr="008A4FC1">
        <w:br/>
      </w:r>
      <w:r w:rsidRPr="008A4FC1">
        <w:rPr>
          <w:b/>
          <w:bCs/>
        </w:rPr>
        <w:t>FOR IMMEDIATE RELEASE</w:t>
      </w:r>
      <w:r w:rsidRPr="008A4FC1">
        <w:br/>
      </w:r>
    </w:p>
    <w:p w14:paraId="44919BF6" w14:textId="75BF751B" w:rsidR="003F5E3B" w:rsidRPr="003F5E3B" w:rsidRDefault="008A4FC1" w:rsidP="001D38CD">
      <w:pPr>
        <w:jc w:val="center"/>
        <w:rPr>
          <w:b/>
          <w:bCs/>
        </w:rPr>
      </w:pPr>
      <w:r w:rsidRPr="008A4FC1">
        <w:rPr>
          <w:b/>
          <w:bCs/>
        </w:rPr>
        <w:t>Glass Fridge Retrofits Help Aussie Retailers Cut Soaring Energy Bills</w:t>
      </w:r>
      <w:r w:rsidRPr="008A4FC1">
        <w:br/>
      </w:r>
    </w:p>
    <w:p w14:paraId="61812FB0" w14:textId="0F6721AA" w:rsidR="00CF2BF1" w:rsidRPr="008A4FC1" w:rsidRDefault="00CF2BF1" w:rsidP="001D38CD">
      <w:r w:rsidRPr="008A4FC1">
        <w:rPr>
          <w:b/>
          <w:bCs/>
        </w:rPr>
        <w:t>SYDNEY, New South Wales – July 2</w:t>
      </w:r>
      <w:r>
        <w:rPr>
          <w:b/>
          <w:bCs/>
        </w:rPr>
        <w:t>4</w:t>
      </w:r>
      <w:r w:rsidRPr="008A4FC1">
        <w:rPr>
          <w:b/>
          <w:bCs/>
        </w:rPr>
        <w:t>, 2025</w:t>
      </w:r>
      <w:r>
        <w:rPr>
          <w:b/>
          <w:bCs/>
        </w:rPr>
        <w:t xml:space="preserve"> </w:t>
      </w:r>
    </w:p>
    <w:p w14:paraId="5F36B48D" w14:textId="77777777" w:rsidR="001D38CD" w:rsidRDefault="001D38CD" w:rsidP="008A4FC1">
      <w:r w:rsidRPr="001D38CD">
        <w:t>Australian retailers are reporting energy savings of up to 40% as retrofit door enquiries rise 15% in response to climbing electricity prices. According to Focus Doors Managing Director Ben Nightingale, more businesses are choosing glass insert door retrofits as a cost-effective alternative to replacing entire refrigeration units.</w:t>
      </w:r>
      <w:r w:rsidRPr="001D38CD">
        <w:t xml:space="preserve"> </w:t>
      </w:r>
    </w:p>
    <w:p w14:paraId="62318AE9" w14:textId="450801B7" w:rsidR="002D4214" w:rsidRPr="00C02627" w:rsidRDefault="002D4214" w:rsidP="008A4FC1">
      <w:r w:rsidRPr="00C02627">
        <w:t xml:space="preserve">“For a lot of smaller shops, refrigeration can make up between </w:t>
      </w:r>
      <w:r w:rsidR="00E44AC9" w:rsidRPr="00C02627">
        <w:t>30</w:t>
      </w:r>
      <w:r w:rsidRPr="00C02627">
        <w:t xml:space="preserve"> and </w:t>
      </w:r>
      <w:r w:rsidR="00E44AC9" w:rsidRPr="00C02627">
        <w:t>6</w:t>
      </w:r>
      <w:r w:rsidRPr="00C02627">
        <w:t>0</w:t>
      </w:r>
      <w:r w:rsidR="00BE49E6" w:rsidRPr="00C02627">
        <w:t xml:space="preserve">% </w:t>
      </w:r>
      <w:r w:rsidRPr="00C02627">
        <w:t xml:space="preserve">of their total electricity use,” said Nightingale. “That’s why retrofitting open display fridges with glass doors is such a smart move. It cuts wasted energy immediately and avoids the cost of full fridge replacement. Some stores are saving up to </w:t>
      </w:r>
      <w:r w:rsidR="00BE49E6" w:rsidRPr="00C02627">
        <w:t>4</w:t>
      </w:r>
      <w:r w:rsidRPr="00C02627">
        <w:t>0</w:t>
      </w:r>
      <w:r w:rsidR="00E44AC9" w:rsidRPr="00C02627">
        <w:t xml:space="preserve">% </w:t>
      </w:r>
      <w:r w:rsidRPr="00C02627">
        <w:t xml:space="preserve">from day one.” </w:t>
      </w:r>
    </w:p>
    <w:p w14:paraId="0194D8F2" w14:textId="1362CBB8" w:rsidR="008A4FC1" w:rsidRPr="008A4FC1" w:rsidRDefault="008A4FC1" w:rsidP="008A4FC1">
      <w:r w:rsidRPr="00C02627">
        <w:t xml:space="preserve">The trend follows widespread energy price increases, including a </w:t>
      </w:r>
      <w:hyperlink r:id="rId7" w:history="1">
        <w:r w:rsidRPr="00C02627">
          <w:rPr>
            <w:rStyle w:val="Hyperlink"/>
          </w:rPr>
          <w:t>24% rise in electricity bills in Queensland</w:t>
        </w:r>
      </w:hyperlink>
      <w:r w:rsidR="00AE787A">
        <w:t xml:space="preserve"> </w:t>
      </w:r>
      <w:r w:rsidRPr="00C02627">
        <w:t>and 23</w:t>
      </w:r>
      <w:r w:rsidR="00F84D03" w:rsidRPr="00C02627">
        <w:t>%</w:t>
      </w:r>
      <w:r w:rsidRPr="00C02627">
        <w:t xml:space="preserve"> in South Australia over the past year. Focus Doors has installed more than 1,000 retrofit doors across Australia and New Zealand this year,</w:t>
      </w:r>
      <w:r w:rsidRPr="008A4FC1">
        <w:t xml:space="preserve"> reflecting growing demand for affordable energy solutions.</w:t>
      </w:r>
    </w:p>
    <w:p w14:paraId="46536978" w14:textId="0016519E" w:rsidR="008A4FC1" w:rsidRPr="008A4FC1" w:rsidRDefault="008A4FC1" w:rsidP="008A4FC1">
      <w:r w:rsidRPr="008A4FC1">
        <w:t xml:space="preserve">"Retailers, especially independent supermarkets, delis and petrol stations, are </w:t>
      </w:r>
      <w:r w:rsidR="00F84D03">
        <w:t>under pressure from high energy bills</w:t>
      </w:r>
      <w:r w:rsidRPr="008A4FC1">
        <w:t>," said Nightingale. "</w:t>
      </w:r>
      <w:r w:rsidR="00F84D03" w:rsidRPr="00F84D03">
        <w:t>Refrigeration is one of their biggest expenses, and without doors on those fridges, a lot of that energy is simply lost into the store</w:t>
      </w:r>
      <w:r w:rsidRPr="008A4FC1">
        <w:t>."</w:t>
      </w:r>
    </w:p>
    <w:p w14:paraId="09020B39" w14:textId="0F559A90" w:rsidR="008A4FC1" w:rsidRPr="008A4FC1" w:rsidRDefault="008A4FC1" w:rsidP="008A4FC1">
      <w:hyperlink r:id="rId8" w:history="1">
        <w:r w:rsidRPr="008A4FC1">
          <w:rPr>
            <w:rStyle w:val="Hyperlink"/>
          </w:rPr>
          <w:t xml:space="preserve">Glass </w:t>
        </w:r>
        <w:r w:rsidR="00E44AC9">
          <w:rPr>
            <w:rStyle w:val="Hyperlink"/>
          </w:rPr>
          <w:t>retrofit</w:t>
        </w:r>
        <w:r w:rsidRPr="008A4FC1">
          <w:rPr>
            <w:rStyle w:val="Hyperlink"/>
          </w:rPr>
          <w:t xml:space="preserve"> </w:t>
        </w:r>
        <w:r w:rsidR="00F84D03" w:rsidRPr="00F84D03">
          <w:rPr>
            <w:rStyle w:val="Hyperlink"/>
          </w:rPr>
          <w:t>doors</w:t>
        </w:r>
      </w:hyperlink>
      <w:r w:rsidR="00F84D03">
        <w:t xml:space="preserve"> </w:t>
      </w:r>
      <w:r w:rsidRPr="008A4FC1">
        <w:t xml:space="preserve">provide a faster and significantly more affordable solution compared to full fridge replacements. Installations are typically completed within one day, and most stores recover the upfront investment within </w:t>
      </w:r>
      <w:r w:rsidR="00232AE4">
        <w:t xml:space="preserve">1 to </w:t>
      </w:r>
      <w:r w:rsidR="00DA52A9">
        <w:t>3</w:t>
      </w:r>
      <w:r w:rsidRPr="008A4FC1">
        <w:t xml:space="preserve"> </w:t>
      </w:r>
      <w:r w:rsidR="003F5E3B">
        <w:t>years</w:t>
      </w:r>
      <w:r w:rsidRPr="008A4FC1">
        <w:t>.</w:t>
      </w:r>
    </w:p>
    <w:p w14:paraId="2E75347E" w14:textId="783913DB" w:rsidR="008A4FC1" w:rsidRPr="008A4FC1" w:rsidRDefault="008A4FC1" w:rsidP="008A4FC1">
      <w:r w:rsidRPr="003F5E3B">
        <w:t xml:space="preserve">One recent example is a family-run </w:t>
      </w:r>
      <w:r w:rsidR="003F5E3B" w:rsidRPr="003F5E3B">
        <w:t>supermarket</w:t>
      </w:r>
      <w:r w:rsidRPr="003F5E3B">
        <w:t xml:space="preserve"> in regional New South Wales that retrofitted three open display fridges. The</w:t>
      </w:r>
      <w:r w:rsidRPr="008A4FC1">
        <w:t xml:space="preserve"> store reported a 20</w:t>
      </w:r>
      <w:r>
        <w:t xml:space="preserve">% </w:t>
      </w:r>
      <w:r w:rsidRPr="008A4FC1">
        <w:t>reduction in refrigeration costs, along with improved comfort for customers and a cleaner store appearance.</w:t>
      </w:r>
    </w:p>
    <w:p w14:paraId="616B94BF" w14:textId="2C06FED7" w:rsidR="008A4FC1" w:rsidRPr="008A4FC1" w:rsidRDefault="008A4FC1" w:rsidP="008A4FC1">
      <w:r w:rsidRPr="008A4FC1">
        <w:t xml:space="preserve">"Don't wait until your fridges break down or your power bill becomes unmanageable," Nightingale advised. "If you're running open displays, you're literally watching your profits leak out. A retrofit is a simple and fast fix that reduces energy use, improves presentation, and usually pays for itself within </w:t>
      </w:r>
      <w:r w:rsidR="00C02627">
        <w:t>one to t</w:t>
      </w:r>
      <w:r w:rsidR="00DA52A9">
        <w:t>hree</w:t>
      </w:r>
      <w:r w:rsidRPr="008A4FC1">
        <w:t xml:space="preserve"> year</w:t>
      </w:r>
      <w:r w:rsidR="00C02627">
        <w:t>s</w:t>
      </w:r>
      <w:r w:rsidRPr="008A4FC1">
        <w:t>."</w:t>
      </w:r>
    </w:p>
    <w:p w14:paraId="77364E75" w14:textId="77777777" w:rsidR="008A4FC1" w:rsidRPr="008A4FC1" w:rsidRDefault="008A4FC1" w:rsidP="008A4FC1">
      <w:r w:rsidRPr="008A4FC1">
        <w:t>The retrofit solution also addresses other retailer challenges, such as maintaining consistent temperatures to extend shelf life, increasing product visibility, and creating a more attractive in-store experience for customers.</w:t>
      </w:r>
    </w:p>
    <w:p w14:paraId="796CCDFE" w14:textId="77777777" w:rsidR="008A4FC1" w:rsidRPr="008A4FC1" w:rsidRDefault="008A4FC1" w:rsidP="008A4FC1">
      <w:r w:rsidRPr="008A4FC1">
        <w:rPr>
          <w:b/>
          <w:bCs/>
        </w:rPr>
        <w:lastRenderedPageBreak/>
        <w:t>About Focus Doors</w:t>
      </w:r>
      <w:r w:rsidRPr="008A4FC1">
        <w:br/>
        <w:t xml:space="preserve">Focus Doors provides industry-leading glass refrigeration doors and cool room products that help supermarkets and retailers reduce energy costs, improve product visibility, and maintain food quality. With a focus on innovation and durability, Focus Doors empowers stores to enhance customer experience and boost sales. Visit </w:t>
      </w:r>
      <w:hyperlink r:id="rId9" w:tgtFrame="_new" w:history="1">
        <w:r w:rsidRPr="008A4FC1">
          <w:rPr>
            <w:rStyle w:val="Hyperlink"/>
          </w:rPr>
          <w:t>www.focusdoors.com.au</w:t>
        </w:r>
      </w:hyperlink>
    </w:p>
    <w:p w14:paraId="5E279444" w14:textId="77777777" w:rsidR="008A4FC1" w:rsidRPr="008A4FC1" w:rsidRDefault="008A4FC1" w:rsidP="008A4FC1">
      <w:r w:rsidRPr="008A4FC1">
        <w:rPr>
          <w:b/>
          <w:bCs/>
        </w:rPr>
        <w:t>Contact Information</w:t>
      </w:r>
      <w:r w:rsidRPr="008A4FC1">
        <w:br/>
        <w:t>Ben Nightingale, Managing Director</w:t>
      </w:r>
      <w:r w:rsidRPr="008A4FC1">
        <w:br/>
        <w:t>ben.nightingale@focusdoors.com.au</w:t>
      </w:r>
      <w:r w:rsidRPr="008A4FC1">
        <w:br/>
        <w:t>1300 780 186</w:t>
      </w:r>
    </w:p>
    <w:p w14:paraId="12B4E1C3" w14:textId="77777777" w:rsidR="004341FE" w:rsidRDefault="004341FE"/>
    <w:sectPr w:rsidR="004341F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BBD08" w14:textId="77777777" w:rsidR="000640A7" w:rsidRDefault="000640A7" w:rsidP="00CB0F12">
      <w:pPr>
        <w:spacing w:after="0" w:line="240" w:lineRule="auto"/>
      </w:pPr>
      <w:r>
        <w:separator/>
      </w:r>
    </w:p>
  </w:endnote>
  <w:endnote w:type="continuationSeparator" w:id="0">
    <w:p w14:paraId="0CCCAA30" w14:textId="77777777" w:rsidR="000640A7" w:rsidRDefault="000640A7" w:rsidP="00CB0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867E2" w14:textId="77777777" w:rsidR="000640A7" w:rsidRDefault="000640A7" w:rsidP="00CB0F12">
      <w:pPr>
        <w:spacing w:after="0" w:line="240" w:lineRule="auto"/>
      </w:pPr>
      <w:r>
        <w:separator/>
      </w:r>
    </w:p>
  </w:footnote>
  <w:footnote w:type="continuationSeparator" w:id="0">
    <w:p w14:paraId="0BEB770D" w14:textId="77777777" w:rsidR="000640A7" w:rsidRDefault="000640A7" w:rsidP="00CB0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637E3" w14:textId="112A38EE" w:rsidR="00CB0F12" w:rsidRDefault="00CB0F12" w:rsidP="00CB0F12">
    <w:pPr>
      <w:pStyle w:val="Header"/>
      <w:jc w:val="right"/>
    </w:pPr>
    <w:r>
      <w:rPr>
        <w:noProof/>
      </w:rPr>
      <w:drawing>
        <wp:inline distT="0" distB="0" distL="0" distR="0" wp14:anchorId="4567162C" wp14:editId="56F4755F">
          <wp:extent cx="2209800" cy="328040"/>
          <wp:effectExtent l="0" t="0" r="0" b="0"/>
          <wp:docPr id="18464965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7591" cy="3306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95735"/>
    <w:multiLevelType w:val="hybridMultilevel"/>
    <w:tmpl w:val="A1687A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595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FE"/>
    <w:rsid w:val="000640A7"/>
    <w:rsid w:val="001B1E58"/>
    <w:rsid w:val="001D38CD"/>
    <w:rsid w:val="00232AE4"/>
    <w:rsid w:val="002D33CE"/>
    <w:rsid w:val="002D4214"/>
    <w:rsid w:val="0032547A"/>
    <w:rsid w:val="003F5E3B"/>
    <w:rsid w:val="0040130F"/>
    <w:rsid w:val="004341FE"/>
    <w:rsid w:val="00454E62"/>
    <w:rsid w:val="005B5F64"/>
    <w:rsid w:val="00847D9A"/>
    <w:rsid w:val="008A4FC1"/>
    <w:rsid w:val="008F18A4"/>
    <w:rsid w:val="00A253E1"/>
    <w:rsid w:val="00A42A67"/>
    <w:rsid w:val="00AE787A"/>
    <w:rsid w:val="00B51123"/>
    <w:rsid w:val="00BE4872"/>
    <w:rsid w:val="00BE49E6"/>
    <w:rsid w:val="00C02627"/>
    <w:rsid w:val="00C86873"/>
    <w:rsid w:val="00CB0F12"/>
    <w:rsid w:val="00CF2BF1"/>
    <w:rsid w:val="00DA52A9"/>
    <w:rsid w:val="00DD7E61"/>
    <w:rsid w:val="00E311EE"/>
    <w:rsid w:val="00E44AC9"/>
    <w:rsid w:val="00F84D03"/>
    <w:rsid w:val="00FD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DBBF6"/>
  <w15:chartTrackingRefBased/>
  <w15:docId w15:val="{FE4D53D7-A953-4DDF-9971-EAF04B9C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BF1"/>
  </w:style>
  <w:style w:type="paragraph" w:styleId="Heading1">
    <w:name w:val="heading 1"/>
    <w:basedOn w:val="Normal"/>
    <w:next w:val="Normal"/>
    <w:link w:val="Heading1Char"/>
    <w:uiPriority w:val="9"/>
    <w:qFormat/>
    <w:rsid w:val="00434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1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1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1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1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1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1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1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1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1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1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1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1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1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0F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F12"/>
  </w:style>
  <w:style w:type="paragraph" w:styleId="Footer">
    <w:name w:val="footer"/>
    <w:basedOn w:val="Normal"/>
    <w:link w:val="FooterChar"/>
    <w:uiPriority w:val="99"/>
    <w:unhideWhenUsed/>
    <w:rsid w:val="00CB0F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F12"/>
  </w:style>
  <w:style w:type="character" w:styleId="Hyperlink">
    <w:name w:val="Hyperlink"/>
    <w:basedOn w:val="DefaultParagraphFont"/>
    <w:uiPriority w:val="99"/>
    <w:unhideWhenUsed/>
    <w:rsid w:val="008A4F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F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cusdoors.com.au/focus-product/vidro-retrofit-frameless-glass-doors-3/" TargetMode="External"/><Relationship Id="rId3" Type="http://schemas.openxmlformats.org/officeDocument/2006/relationships/settings" Target="settings.xml"/><Relationship Id="rId7" Type="http://schemas.openxmlformats.org/officeDocument/2006/relationships/hyperlink" Target="energyconsumersaustralia.com.au/projects/retail-tariff-track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ocusdoors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Light</dc:creator>
  <cp:keywords/>
  <dc:description/>
  <cp:lastModifiedBy>Chelsea Light</cp:lastModifiedBy>
  <cp:revision>21</cp:revision>
  <dcterms:created xsi:type="dcterms:W3CDTF">2025-07-22T02:25:00Z</dcterms:created>
  <dcterms:modified xsi:type="dcterms:W3CDTF">2025-07-22T23:55:00Z</dcterms:modified>
</cp:coreProperties>
</file>