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08CC" w14:textId="77777777" w:rsidR="00804F3E" w:rsidRDefault="00804F3E">
      <w:pPr>
        <w:shd w:val="clear" w:color="auto" w:fill="FFFFFF"/>
        <w:rPr>
          <w:rFonts w:ascii="Calibri" w:eastAsia="Calibri" w:hAnsi="Calibri" w:cs="Calibri"/>
        </w:rPr>
      </w:pPr>
    </w:p>
    <w:p w14:paraId="69EF651B" w14:textId="77777777" w:rsidR="00804F3E" w:rsidRDefault="00166B74">
      <w:pPr>
        <w:rPr>
          <w:rFonts w:ascii="Calibri" w:eastAsia="Calibri" w:hAnsi="Calibri" w:cs="Calibri"/>
        </w:rPr>
      </w:pPr>
      <w:r>
        <w:rPr>
          <w:rFonts w:ascii="Calibri" w:eastAsia="Calibri" w:hAnsi="Calibri" w:cs="Calibri"/>
          <w:noProof/>
        </w:rPr>
        <w:drawing>
          <wp:inline distT="114300" distB="114300" distL="114300" distR="114300" wp14:anchorId="18CB340B" wp14:editId="4698415E">
            <wp:extent cx="5715000" cy="1143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715000" cy="1143000"/>
                    </a:xfrm>
                    <a:prstGeom prst="rect">
                      <a:avLst/>
                    </a:prstGeom>
                    <a:ln/>
                  </pic:spPr>
                </pic:pic>
              </a:graphicData>
            </a:graphic>
          </wp:inline>
        </w:drawing>
      </w:r>
    </w:p>
    <w:p w14:paraId="2006A556" w14:textId="77777777" w:rsidR="00804F3E" w:rsidRDefault="00804F3E">
      <w:pPr>
        <w:shd w:val="clear" w:color="auto" w:fill="FFFFFF"/>
        <w:rPr>
          <w:rFonts w:ascii="Calibri" w:eastAsia="Calibri" w:hAnsi="Calibri" w:cs="Calibri"/>
        </w:rPr>
      </w:pPr>
    </w:p>
    <w:p w14:paraId="3A0196A1" w14:textId="77777777" w:rsidR="00804F3E" w:rsidRDefault="00166B74">
      <w:pPr>
        <w:shd w:val="clear" w:color="auto" w:fill="FFFFFF"/>
        <w:rPr>
          <w:rFonts w:ascii="Calibri" w:eastAsia="Calibri" w:hAnsi="Calibri" w:cs="Calibri"/>
        </w:rPr>
      </w:pPr>
      <w:r>
        <w:rPr>
          <w:rFonts w:ascii="Calibri" w:eastAsia="Calibri" w:hAnsi="Calibri" w:cs="Calibri"/>
        </w:rPr>
        <w:t xml:space="preserve">CONTACT </w:t>
      </w:r>
    </w:p>
    <w:p w14:paraId="69FC75C7" w14:textId="207C477E" w:rsidR="00804F3E" w:rsidRPr="001A56AE" w:rsidRDefault="001A56AE">
      <w:pPr>
        <w:shd w:val="clear" w:color="auto" w:fill="FFFFFF"/>
        <w:rPr>
          <w:rFonts w:ascii="Calibri" w:eastAsia="Calibri" w:hAnsi="Calibri" w:cs="Calibri"/>
          <w:color w:val="000000" w:themeColor="text1"/>
        </w:rPr>
      </w:pPr>
      <w:r w:rsidRPr="001A56AE">
        <w:rPr>
          <w:rFonts w:ascii="Calibri" w:eastAsia="Calibri" w:hAnsi="Calibri" w:cs="Calibri"/>
          <w:color w:val="000000" w:themeColor="text1"/>
        </w:rPr>
        <w:t>Kristy Brown – Marketing &amp; Operations Manager</w:t>
      </w:r>
    </w:p>
    <w:p w14:paraId="2F220294" w14:textId="1F62CEFE" w:rsidR="001A56AE" w:rsidRPr="001A56AE" w:rsidRDefault="00166B74">
      <w:pPr>
        <w:shd w:val="clear" w:color="auto" w:fill="FFFFFF"/>
        <w:rPr>
          <w:rFonts w:ascii="Calibri" w:eastAsia="Calibri" w:hAnsi="Calibri" w:cs="Calibri"/>
          <w:color w:val="000000" w:themeColor="text1"/>
        </w:rPr>
      </w:pPr>
      <w:r w:rsidRPr="001A56AE">
        <w:rPr>
          <w:rFonts w:ascii="Calibri" w:eastAsia="Calibri" w:hAnsi="Calibri" w:cs="Calibri"/>
          <w:color w:val="000000" w:themeColor="text1"/>
        </w:rPr>
        <w:t xml:space="preserve">Phone: </w:t>
      </w:r>
      <w:r w:rsidR="001A56AE" w:rsidRPr="001A56AE">
        <w:rPr>
          <w:rFonts w:ascii="Calibri" w:eastAsia="Calibri" w:hAnsi="Calibri" w:cs="Calibri"/>
          <w:color w:val="000000" w:themeColor="text1"/>
        </w:rPr>
        <w:t>0407 444 397</w:t>
      </w:r>
    </w:p>
    <w:p w14:paraId="3736FA8C" w14:textId="4D379E2C" w:rsidR="00804F3E" w:rsidRPr="001A56AE" w:rsidRDefault="00166B74">
      <w:pPr>
        <w:shd w:val="clear" w:color="auto" w:fill="FFFFFF"/>
        <w:rPr>
          <w:rFonts w:ascii="Calibri" w:eastAsia="Calibri" w:hAnsi="Calibri" w:cs="Calibri"/>
          <w:color w:val="000000" w:themeColor="text1"/>
        </w:rPr>
      </w:pPr>
      <w:r w:rsidRPr="001A56AE">
        <w:rPr>
          <w:rFonts w:ascii="Calibri" w:eastAsia="Calibri" w:hAnsi="Calibri" w:cs="Calibri"/>
          <w:color w:val="000000" w:themeColor="text1"/>
        </w:rPr>
        <w:t xml:space="preserve">Email: </w:t>
      </w:r>
      <w:r w:rsidR="001A56AE" w:rsidRPr="001A56AE">
        <w:rPr>
          <w:rFonts w:ascii="Calibri" w:eastAsia="Calibri" w:hAnsi="Calibri" w:cs="Calibri"/>
          <w:color w:val="000000" w:themeColor="text1"/>
        </w:rPr>
        <w:t>k.brown@conditsis.com</w:t>
      </w:r>
    </w:p>
    <w:p w14:paraId="53368E59" w14:textId="77777777" w:rsidR="00804F3E" w:rsidRDefault="00804F3E">
      <w:pPr>
        <w:shd w:val="clear" w:color="auto" w:fill="FFFFFF"/>
        <w:rPr>
          <w:rFonts w:ascii="Calibri" w:eastAsia="Calibri" w:hAnsi="Calibri" w:cs="Calibri"/>
          <w:color w:val="000000" w:themeColor="text1"/>
        </w:rPr>
      </w:pPr>
    </w:p>
    <w:p w14:paraId="704CB0DB" w14:textId="05973E05" w:rsidR="008917B7" w:rsidRPr="008917B7" w:rsidRDefault="00BF5840" w:rsidP="008917B7">
      <w:pPr>
        <w:pStyle w:val="Heading3"/>
        <w:rPr>
          <w:color w:val="000000"/>
        </w:rPr>
      </w:pPr>
      <w:r w:rsidRPr="008917B7">
        <w:rPr>
          <w:rFonts w:ascii="Calibri" w:eastAsia="Calibri" w:hAnsi="Calibri" w:cs="Calibri"/>
          <w:color w:val="000000" w:themeColor="text1"/>
          <w:sz w:val="24"/>
          <w:szCs w:val="24"/>
        </w:rPr>
        <w:t xml:space="preserve">Headline: </w:t>
      </w:r>
      <w:r w:rsidR="008917B7" w:rsidRPr="008917B7">
        <w:rPr>
          <w:rStyle w:val="Strong"/>
          <w:rFonts w:ascii="Calibri" w:hAnsi="Calibri" w:cs="Calibri"/>
          <w:color w:val="000000"/>
          <w:sz w:val="24"/>
          <w:szCs w:val="24"/>
        </w:rPr>
        <w:t xml:space="preserve">Francis Caesar Devine </w:t>
      </w:r>
      <w:r w:rsidR="008917B7">
        <w:rPr>
          <w:rStyle w:val="Strong"/>
          <w:rFonts w:ascii="Calibri" w:hAnsi="Calibri" w:cs="Calibri"/>
          <w:color w:val="000000"/>
          <w:sz w:val="24"/>
          <w:szCs w:val="24"/>
        </w:rPr>
        <w:t>m</w:t>
      </w:r>
      <w:r w:rsidR="008917B7" w:rsidRPr="008917B7">
        <w:rPr>
          <w:rStyle w:val="Strong"/>
          <w:rFonts w:ascii="Calibri" w:hAnsi="Calibri" w:cs="Calibri"/>
          <w:color w:val="000000"/>
          <w:sz w:val="24"/>
          <w:szCs w:val="24"/>
        </w:rPr>
        <w:t xml:space="preserve">akes </w:t>
      </w:r>
      <w:r w:rsidR="008917B7">
        <w:rPr>
          <w:rStyle w:val="Strong"/>
          <w:rFonts w:ascii="Calibri" w:hAnsi="Calibri" w:cs="Calibri"/>
          <w:color w:val="000000"/>
          <w:sz w:val="24"/>
          <w:szCs w:val="24"/>
        </w:rPr>
        <w:t>h</w:t>
      </w:r>
      <w:r w:rsidR="008917B7" w:rsidRPr="008917B7">
        <w:rPr>
          <w:rStyle w:val="Strong"/>
          <w:rFonts w:ascii="Calibri" w:hAnsi="Calibri" w:cs="Calibri"/>
          <w:color w:val="000000"/>
          <w:sz w:val="24"/>
          <w:szCs w:val="24"/>
        </w:rPr>
        <w:t xml:space="preserve">istory with </w:t>
      </w:r>
      <w:r w:rsidR="008917B7">
        <w:rPr>
          <w:rStyle w:val="Strong"/>
          <w:rFonts w:ascii="Calibri" w:hAnsi="Calibri" w:cs="Calibri"/>
          <w:color w:val="000000"/>
          <w:sz w:val="24"/>
          <w:szCs w:val="24"/>
        </w:rPr>
        <w:t>b</w:t>
      </w:r>
      <w:r w:rsidR="008917B7" w:rsidRPr="008917B7">
        <w:rPr>
          <w:rStyle w:val="Strong"/>
          <w:rFonts w:ascii="Calibri" w:hAnsi="Calibri" w:cs="Calibri"/>
          <w:color w:val="000000"/>
          <w:sz w:val="24"/>
          <w:szCs w:val="24"/>
        </w:rPr>
        <w:t>ack-to-</w:t>
      </w:r>
      <w:r w:rsidR="008917B7">
        <w:rPr>
          <w:rStyle w:val="Strong"/>
          <w:rFonts w:ascii="Calibri" w:hAnsi="Calibri" w:cs="Calibri"/>
          <w:color w:val="000000"/>
          <w:sz w:val="24"/>
          <w:szCs w:val="24"/>
        </w:rPr>
        <w:t>b</w:t>
      </w:r>
      <w:r w:rsidR="008917B7" w:rsidRPr="008917B7">
        <w:rPr>
          <w:rStyle w:val="Strong"/>
          <w:rFonts w:ascii="Calibri" w:hAnsi="Calibri" w:cs="Calibri"/>
          <w:color w:val="000000"/>
          <w:sz w:val="24"/>
          <w:szCs w:val="24"/>
        </w:rPr>
        <w:t xml:space="preserve">ack </w:t>
      </w:r>
      <w:r w:rsidR="008917B7">
        <w:rPr>
          <w:rStyle w:val="Strong"/>
          <w:rFonts w:ascii="Calibri" w:hAnsi="Calibri" w:cs="Calibri"/>
          <w:color w:val="000000"/>
          <w:sz w:val="24"/>
          <w:szCs w:val="24"/>
        </w:rPr>
        <w:t>c</w:t>
      </w:r>
      <w:r w:rsidR="008917B7" w:rsidRPr="008917B7">
        <w:rPr>
          <w:rStyle w:val="Strong"/>
          <w:rFonts w:ascii="Calibri" w:hAnsi="Calibri" w:cs="Calibri"/>
          <w:color w:val="000000"/>
          <w:sz w:val="24"/>
          <w:szCs w:val="24"/>
        </w:rPr>
        <w:t xml:space="preserve">riminal </w:t>
      </w:r>
      <w:r w:rsidR="008917B7">
        <w:rPr>
          <w:rStyle w:val="Strong"/>
          <w:rFonts w:ascii="Calibri" w:hAnsi="Calibri" w:cs="Calibri"/>
          <w:color w:val="000000"/>
          <w:sz w:val="24"/>
          <w:szCs w:val="24"/>
        </w:rPr>
        <w:t>l</w:t>
      </w:r>
      <w:r w:rsidR="008917B7" w:rsidRPr="008917B7">
        <w:rPr>
          <w:rStyle w:val="Strong"/>
          <w:rFonts w:ascii="Calibri" w:hAnsi="Calibri" w:cs="Calibri"/>
          <w:color w:val="000000"/>
          <w:sz w:val="24"/>
          <w:szCs w:val="24"/>
        </w:rPr>
        <w:t xml:space="preserve">aw </w:t>
      </w:r>
      <w:r w:rsidR="008917B7">
        <w:rPr>
          <w:rStyle w:val="Strong"/>
          <w:rFonts w:ascii="Calibri" w:hAnsi="Calibri" w:cs="Calibri"/>
          <w:color w:val="000000"/>
          <w:sz w:val="24"/>
          <w:szCs w:val="24"/>
        </w:rPr>
        <w:t>a</w:t>
      </w:r>
      <w:r w:rsidR="008917B7" w:rsidRPr="008917B7">
        <w:rPr>
          <w:rStyle w:val="Strong"/>
          <w:rFonts w:ascii="Calibri" w:hAnsi="Calibri" w:cs="Calibri"/>
          <w:color w:val="000000"/>
          <w:sz w:val="24"/>
          <w:szCs w:val="24"/>
        </w:rPr>
        <w:t xml:space="preserve">ward </w:t>
      </w:r>
      <w:r w:rsidR="005C2DB8">
        <w:rPr>
          <w:rStyle w:val="Strong"/>
          <w:rFonts w:ascii="Calibri" w:hAnsi="Calibri" w:cs="Calibri"/>
          <w:color w:val="000000"/>
          <w:sz w:val="24"/>
          <w:szCs w:val="24"/>
        </w:rPr>
        <w:t>win</w:t>
      </w:r>
    </w:p>
    <w:p w14:paraId="1BAB7B98" w14:textId="77777777" w:rsidR="008917B7" w:rsidRPr="008917B7" w:rsidRDefault="008917B7" w:rsidP="008917B7">
      <w:pPr>
        <w:spacing w:before="100" w:beforeAutospacing="1" w:after="100" w:afterAutospacing="1" w:line="240" w:lineRule="auto"/>
        <w:rPr>
          <w:rFonts w:ascii="Calibri" w:eastAsia="Times New Roman" w:hAnsi="Calibri" w:cs="Calibri"/>
          <w:color w:val="000000"/>
          <w:lang w:val="en-AU" w:eastAsia="zh-CN"/>
        </w:rPr>
      </w:pPr>
      <w:r w:rsidRPr="008917B7">
        <w:rPr>
          <w:rFonts w:ascii="Calibri" w:eastAsia="Times New Roman" w:hAnsi="Calibri" w:cs="Calibri"/>
          <w:color w:val="000000"/>
          <w:lang w:val="en-AU" w:eastAsia="zh-CN"/>
        </w:rPr>
        <w:t>Conditsis Lawyers is proud to announce that Senior Associate Francis Caesar Devine has won the Criminal Law category of the </w:t>
      </w:r>
      <w:r w:rsidRPr="008917B7">
        <w:rPr>
          <w:rFonts w:ascii="Calibri" w:eastAsia="Times New Roman" w:hAnsi="Calibri" w:cs="Calibri"/>
          <w:i/>
          <w:iCs/>
          <w:color w:val="000000"/>
          <w:lang w:val="en-AU" w:eastAsia="zh-CN"/>
        </w:rPr>
        <w:t>Lawyers Weekly</w:t>
      </w:r>
      <w:r w:rsidRPr="008917B7">
        <w:rPr>
          <w:rFonts w:ascii="Calibri" w:eastAsia="Times New Roman" w:hAnsi="Calibri" w:cs="Calibri"/>
          <w:color w:val="000000"/>
          <w:lang w:val="en-AU" w:eastAsia="zh-CN"/>
        </w:rPr>
        <w:t> 30 Under 30 Awards for the second consecutive year, making him the first lawyer to achieve back-to-back wins in this category since its introduction in 2019.</w:t>
      </w:r>
    </w:p>
    <w:p w14:paraId="1CB14199" w14:textId="0799AD64" w:rsidR="008917B7" w:rsidRPr="008917B7" w:rsidRDefault="008917B7" w:rsidP="008917B7">
      <w:pPr>
        <w:spacing w:before="100" w:beforeAutospacing="1" w:after="100" w:afterAutospacing="1" w:line="240" w:lineRule="auto"/>
        <w:rPr>
          <w:rFonts w:ascii="Calibri" w:eastAsia="Times New Roman" w:hAnsi="Calibri" w:cs="Calibri"/>
          <w:color w:val="000000"/>
          <w:lang w:val="en-AU" w:eastAsia="zh-CN"/>
        </w:rPr>
      </w:pPr>
      <w:r w:rsidRPr="008917B7">
        <w:rPr>
          <w:rFonts w:ascii="Calibri" w:eastAsia="Times New Roman" w:hAnsi="Calibri" w:cs="Calibri"/>
          <w:color w:val="000000"/>
          <w:lang w:val="en-AU" w:eastAsia="zh-CN"/>
        </w:rPr>
        <w:t>The prestigious awards recognise Australia’s top young legal professionals under the age of 30 who have demonstrated exceptional skill, leadership and dedication to their field.</w:t>
      </w:r>
    </w:p>
    <w:p w14:paraId="572E5A14" w14:textId="7209B201" w:rsidR="008917B7" w:rsidRPr="008917B7" w:rsidRDefault="008917B7" w:rsidP="008917B7">
      <w:pPr>
        <w:spacing w:before="100" w:beforeAutospacing="1" w:after="100" w:afterAutospacing="1" w:line="240" w:lineRule="auto"/>
        <w:rPr>
          <w:rFonts w:ascii="Calibri" w:eastAsia="Times New Roman" w:hAnsi="Calibri" w:cs="Calibri"/>
          <w:color w:val="000000"/>
          <w:lang w:val="en-AU" w:eastAsia="zh-CN"/>
        </w:rPr>
      </w:pPr>
      <w:r w:rsidRPr="008917B7">
        <w:rPr>
          <w:rFonts w:ascii="Calibri" w:eastAsia="Times New Roman" w:hAnsi="Calibri" w:cs="Calibri"/>
          <w:color w:val="000000"/>
          <w:lang w:val="en-AU" w:eastAsia="zh-CN"/>
        </w:rPr>
        <w:t xml:space="preserve">Francis was one of ten national finalists in the Criminal Law category, including his colleague </w:t>
      </w:r>
      <w:r w:rsidR="00F61E41">
        <w:rPr>
          <w:rFonts w:ascii="Calibri" w:eastAsia="Times New Roman" w:hAnsi="Calibri" w:cs="Calibri"/>
          <w:color w:val="000000"/>
          <w:lang w:val="en-AU" w:eastAsia="zh-CN"/>
        </w:rPr>
        <w:t xml:space="preserve">at Conditsis Lawyers, </w:t>
      </w:r>
      <w:r w:rsidRPr="008917B7">
        <w:rPr>
          <w:rFonts w:ascii="Calibri" w:eastAsia="Times New Roman" w:hAnsi="Calibri" w:cs="Calibri"/>
          <w:color w:val="000000"/>
          <w:lang w:val="en-AU" w:eastAsia="zh-CN"/>
        </w:rPr>
        <w:t>Kayla Nielsen, who like Francis, was named a finalist for the second year running. Their recognition further reinforces the strength of Conditsis Lawyers’ criminal law team on the national stage.</w:t>
      </w:r>
    </w:p>
    <w:p w14:paraId="2842A6C1" w14:textId="4B38C6B1" w:rsidR="008917B7" w:rsidRPr="008917B7" w:rsidRDefault="008917B7" w:rsidP="008917B7">
      <w:pPr>
        <w:spacing w:before="100" w:beforeAutospacing="1" w:after="100" w:afterAutospacing="1" w:line="240" w:lineRule="auto"/>
        <w:rPr>
          <w:rFonts w:ascii="Calibri" w:eastAsia="Times New Roman" w:hAnsi="Calibri" w:cs="Calibri"/>
          <w:color w:val="000000"/>
          <w:lang w:val="en-AU" w:eastAsia="zh-CN"/>
        </w:rPr>
      </w:pPr>
      <w:r w:rsidRPr="008917B7">
        <w:rPr>
          <w:rFonts w:ascii="Calibri" w:eastAsia="Times New Roman" w:hAnsi="Calibri" w:cs="Calibri"/>
          <w:color w:val="000000"/>
          <w:lang w:val="en-AU" w:eastAsia="zh-CN"/>
        </w:rPr>
        <w:t xml:space="preserve">Reflecting on his achievement, Francis said, “Winning this award recognises my dedication to advocating for the rule of law and, hopefully, inspires others to strive for similar recognition, driving aspiration within the profession.” However, he added that he would have been </w:t>
      </w:r>
      <w:r w:rsidR="009077D7">
        <w:rPr>
          <w:rFonts w:ascii="Calibri" w:eastAsia="Times New Roman" w:hAnsi="Calibri" w:cs="Calibri"/>
          <w:color w:val="000000"/>
          <w:lang w:val="en-AU" w:eastAsia="zh-CN"/>
        </w:rPr>
        <w:t>“</w:t>
      </w:r>
      <w:r w:rsidRPr="008917B7">
        <w:rPr>
          <w:rFonts w:ascii="Calibri" w:eastAsia="Times New Roman" w:hAnsi="Calibri" w:cs="Calibri"/>
          <w:color w:val="000000"/>
          <w:lang w:val="en-AU" w:eastAsia="zh-CN"/>
        </w:rPr>
        <w:t>equally delighted to see Kayla’s name engraved on the 2025 trophy</w:t>
      </w:r>
      <w:r w:rsidR="009077D7">
        <w:rPr>
          <w:rFonts w:ascii="Calibri" w:eastAsia="Times New Roman" w:hAnsi="Calibri" w:cs="Calibri"/>
          <w:color w:val="000000"/>
          <w:lang w:val="en-AU" w:eastAsia="zh-CN"/>
        </w:rPr>
        <w:t>”</w:t>
      </w:r>
      <w:r w:rsidRPr="008917B7">
        <w:rPr>
          <w:rFonts w:ascii="Calibri" w:eastAsia="Times New Roman" w:hAnsi="Calibri" w:cs="Calibri"/>
          <w:color w:val="000000"/>
          <w:lang w:val="en-AU" w:eastAsia="zh-CN"/>
        </w:rPr>
        <w:t>.</w:t>
      </w:r>
    </w:p>
    <w:p w14:paraId="20040CC3" w14:textId="4ECE52D7" w:rsidR="008917B7" w:rsidRPr="008917B7" w:rsidRDefault="008917B7" w:rsidP="008917B7">
      <w:pPr>
        <w:spacing w:before="100" w:beforeAutospacing="1" w:after="100" w:afterAutospacing="1" w:line="240" w:lineRule="auto"/>
        <w:rPr>
          <w:rFonts w:ascii="Calibri" w:eastAsia="Times New Roman" w:hAnsi="Calibri" w:cs="Calibri"/>
          <w:color w:val="000000"/>
          <w:lang w:val="en-AU" w:eastAsia="zh-CN"/>
        </w:rPr>
      </w:pPr>
      <w:r w:rsidRPr="008917B7">
        <w:rPr>
          <w:rFonts w:ascii="Calibri" w:eastAsia="Times New Roman" w:hAnsi="Calibri" w:cs="Calibri"/>
          <w:color w:val="000000"/>
          <w:lang w:val="en-AU" w:eastAsia="zh-CN"/>
        </w:rPr>
        <w:t xml:space="preserve">Since winning the award in 2024, Francis has continued to refine and develop his </w:t>
      </w:r>
      <w:r w:rsidR="00F61E41">
        <w:rPr>
          <w:rFonts w:ascii="Calibri" w:eastAsia="Times New Roman" w:hAnsi="Calibri" w:cs="Calibri"/>
          <w:color w:val="000000"/>
          <w:lang w:val="en-AU" w:eastAsia="zh-CN"/>
        </w:rPr>
        <w:t>legal acumen</w:t>
      </w:r>
      <w:r w:rsidRPr="008917B7">
        <w:rPr>
          <w:rFonts w:ascii="Calibri" w:eastAsia="Times New Roman" w:hAnsi="Calibri" w:cs="Calibri"/>
          <w:color w:val="000000"/>
          <w:lang w:val="en-AU" w:eastAsia="zh-CN"/>
        </w:rPr>
        <w:t>, gaining greater confidence both in court and when providing legal advice. His achievements over the past year have been outstanding, including securing highly favourable client outcomes across defended hearings and sentencing matters.</w:t>
      </w:r>
    </w:p>
    <w:p w14:paraId="426B2C3F" w14:textId="77777777" w:rsidR="008917B7" w:rsidRPr="008917B7" w:rsidRDefault="008917B7" w:rsidP="008917B7">
      <w:pPr>
        <w:spacing w:before="100" w:beforeAutospacing="1" w:after="100" w:afterAutospacing="1" w:line="240" w:lineRule="auto"/>
        <w:rPr>
          <w:rFonts w:ascii="Calibri" w:eastAsia="Times New Roman" w:hAnsi="Calibri" w:cs="Calibri"/>
          <w:color w:val="000000"/>
          <w:lang w:val="en-AU" w:eastAsia="zh-CN"/>
        </w:rPr>
      </w:pPr>
      <w:r w:rsidRPr="008917B7">
        <w:rPr>
          <w:rFonts w:ascii="Calibri" w:eastAsia="Times New Roman" w:hAnsi="Calibri" w:cs="Calibri"/>
          <w:color w:val="000000"/>
          <w:lang w:val="en-AU" w:eastAsia="zh-CN"/>
        </w:rPr>
        <w:t>Francis credits much of his professional development to the mentorship of Conditsis Lawyers’ Directors, Manny Conditsis and Michal Mantaj. “Their guidance has been invaluable in shaping my approach to advocacy and case strategy,” he said.</w:t>
      </w:r>
    </w:p>
    <w:p w14:paraId="248D43CE" w14:textId="5CB4829F" w:rsidR="008917B7" w:rsidRPr="008917B7" w:rsidRDefault="008917B7" w:rsidP="008917B7">
      <w:pPr>
        <w:spacing w:before="100" w:beforeAutospacing="1" w:after="100" w:afterAutospacing="1" w:line="240" w:lineRule="auto"/>
        <w:rPr>
          <w:rFonts w:ascii="Calibri" w:eastAsia="Times New Roman" w:hAnsi="Calibri" w:cs="Calibri"/>
          <w:color w:val="000000"/>
          <w:lang w:val="en-AU" w:eastAsia="zh-CN"/>
        </w:rPr>
      </w:pPr>
      <w:r w:rsidRPr="008917B7">
        <w:rPr>
          <w:rFonts w:ascii="Calibri" w:eastAsia="Times New Roman" w:hAnsi="Calibri" w:cs="Calibri"/>
          <w:color w:val="000000"/>
          <w:lang w:val="en-AU" w:eastAsia="zh-CN"/>
        </w:rPr>
        <w:t>With his second consecutive </w:t>
      </w:r>
      <w:r w:rsidRPr="008917B7">
        <w:rPr>
          <w:rFonts w:ascii="Calibri" w:eastAsia="Times New Roman" w:hAnsi="Calibri" w:cs="Calibri"/>
          <w:i/>
          <w:iCs/>
          <w:color w:val="000000"/>
          <w:lang w:val="en-AU" w:eastAsia="zh-CN"/>
        </w:rPr>
        <w:t>Lawyers Weekly</w:t>
      </w:r>
      <w:r w:rsidRPr="008917B7">
        <w:rPr>
          <w:rFonts w:ascii="Calibri" w:eastAsia="Times New Roman" w:hAnsi="Calibri" w:cs="Calibri"/>
          <w:color w:val="000000"/>
          <w:lang w:val="en-AU" w:eastAsia="zh-CN"/>
        </w:rPr>
        <w:t xml:space="preserve"> 30 Under 30 Award win  secured, Francis is focused on further refining his advocacy in District Court matters, </w:t>
      </w:r>
      <w:r w:rsidR="00F61E41">
        <w:rPr>
          <w:rFonts w:ascii="Calibri" w:eastAsia="Times New Roman" w:hAnsi="Calibri" w:cs="Calibri"/>
          <w:color w:val="000000"/>
          <w:lang w:val="en-AU" w:eastAsia="zh-CN"/>
        </w:rPr>
        <w:t xml:space="preserve">and in </w:t>
      </w:r>
      <w:r w:rsidRPr="008917B7">
        <w:rPr>
          <w:rFonts w:ascii="Calibri" w:eastAsia="Times New Roman" w:hAnsi="Calibri" w:cs="Calibri"/>
          <w:color w:val="000000"/>
          <w:lang w:val="en-AU" w:eastAsia="zh-CN"/>
        </w:rPr>
        <w:t xml:space="preserve">continuing to deliver exceptional results for </w:t>
      </w:r>
      <w:r w:rsidRPr="008917B7">
        <w:rPr>
          <w:rFonts w:ascii="Calibri" w:eastAsia="Times New Roman" w:hAnsi="Calibri" w:cs="Calibri"/>
          <w:color w:val="000000"/>
          <w:lang w:val="en-AU" w:eastAsia="zh-CN"/>
        </w:rPr>
        <w:lastRenderedPageBreak/>
        <w:t>his clients and mentoring up-and-coming young criminal lawyers.</w:t>
      </w:r>
      <w:r w:rsidR="002E61B6">
        <w:rPr>
          <w:rFonts w:ascii="Calibri" w:eastAsia="Times New Roman" w:hAnsi="Calibri" w:cs="Calibri"/>
          <w:color w:val="000000"/>
          <w:lang w:val="en-AU" w:eastAsia="zh-CN"/>
        </w:rPr>
        <w:t xml:space="preserve"> He also aspires to become an accredited specialist in criminal law.</w:t>
      </w:r>
    </w:p>
    <w:p w14:paraId="5A6F0449" w14:textId="0F07FBD3" w:rsidR="008917B7" w:rsidRPr="008917B7" w:rsidRDefault="008917B7" w:rsidP="008917B7">
      <w:pPr>
        <w:spacing w:before="100" w:beforeAutospacing="1" w:after="100" w:afterAutospacing="1" w:line="240" w:lineRule="auto"/>
        <w:rPr>
          <w:rFonts w:ascii="Calibri" w:eastAsia="Times New Roman" w:hAnsi="Calibri" w:cs="Calibri"/>
          <w:color w:val="000000"/>
          <w:lang w:val="en-AU" w:eastAsia="zh-CN"/>
        </w:rPr>
      </w:pPr>
      <w:r w:rsidRPr="008917B7">
        <w:rPr>
          <w:rFonts w:ascii="Calibri" w:eastAsia="Times New Roman" w:hAnsi="Calibri" w:cs="Calibri"/>
          <w:color w:val="000000"/>
          <w:lang w:val="en-AU" w:eastAsia="zh-CN"/>
        </w:rPr>
        <w:t xml:space="preserve">When asked what advice he would give to aspiring criminal lawyers, Francis said, “A strong understanding of fundamental legal principles and their underlying rationale—such as the presumption of innocence, interpreting ambiguous statutes in favour of the defendant and proof beyond reasonable doubt—is essential for effective advocacy. These principles provide a solid foundation to draw upon when making oral submissions on the fly. Even legal concepts beyond criminal law, </w:t>
      </w:r>
      <w:r w:rsidR="00AB75C2">
        <w:rPr>
          <w:rFonts w:ascii="Calibri" w:eastAsia="Times New Roman" w:hAnsi="Calibri" w:cs="Calibri"/>
          <w:color w:val="000000"/>
          <w:lang w:val="en-AU" w:eastAsia="zh-CN"/>
        </w:rPr>
        <w:t>for instance</w:t>
      </w:r>
      <w:r w:rsidR="00AB75C2" w:rsidRPr="008917B7">
        <w:rPr>
          <w:rFonts w:ascii="Calibri" w:eastAsia="Times New Roman" w:hAnsi="Calibri" w:cs="Calibri"/>
          <w:color w:val="000000"/>
          <w:lang w:val="en-AU" w:eastAsia="zh-CN"/>
        </w:rPr>
        <w:t xml:space="preserve"> </w:t>
      </w:r>
      <w:r w:rsidRPr="008917B7">
        <w:rPr>
          <w:rFonts w:ascii="Calibri" w:eastAsia="Times New Roman" w:hAnsi="Calibri" w:cs="Calibri"/>
          <w:color w:val="000000"/>
          <w:lang w:val="en-AU" w:eastAsia="zh-CN"/>
        </w:rPr>
        <w:t>constitutional law, can be invaluable in identifying ways to protect a client’s rights, as they often have important applications in criminal proceedings.”</w:t>
      </w:r>
    </w:p>
    <w:p w14:paraId="7004452D" w14:textId="2E112F82" w:rsidR="008917B7" w:rsidRPr="008917B7" w:rsidRDefault="008917B7" w:rsidP="008917B7">
      <w:pPr>
        <w:spacing w:before="100" w:beforeAutospacing="1" w:after="100" w:afterAutospacing="1" w:line="240" w:lineRule="auto"/>
        <w:rPr>
          <w:rFonts w:ascii="Calibri" w:eastAsia="Times New Roman" w:hAnsi="Calibri" w:cs="Calibri"/>
          <w:color w:val="000000"/>
          <w:lang w:val="en-AU" w:eastAsia="zh-CN"/>
        </w:rPr>
      </w:pPr>
      <w:r w:rsidRPr="00EE0F82">
        <w:rPr>
          <w:rFonts w:ascii="Calibri" w:eastAsia="Times New Roman" w:hAnsi="Calibri" w:cs="Calibri"/>
          <w:color w:val="000000"/>
          <w:lang w:val="en-AU" w:eastAsia="zh-CN"/>
        </w:rPr>
        <w:t>Founder and Managing Director Manny Conditsis expressed his pride in both Francis and Kayla, saying, </w:t>
      </w:r>
      <w:r w:rsidRPr="00EE0F82">
        <w:rPr>
          <w:rFonts w:ascii="Calibri" w:eastAsia="Times New Roman" w:hAnsi="Calibri" w:cs="Calibri"/>
          <w:i/>
          <w:iCs/>
          <w:color w:val="000000"/>
          <w:lang w:val="en-AU" w:eastAsia="zh-CN"/>
        </w:rPr>
        <w:t xml:space="preserve">“Francis’s back-to-back win is an extraordinary achievement and a testament to his unwavering commitment to excellence in criminal law. Both he and Kayla have proven themselves to be outstanding </w:t>
      </w:r>
      <w:r w:rsidR="00F61E41" w:rsidRPr="00EE0F82">
        <w:rPr>
          <w:rFonts w:ascii="Calibri" w:eastAsia="Times New Roman" w:hAnsi="Calibri" w:cs="Calibri"/>
          <w:i/>
          <w:iCs/>
          <w:color w:val="000000"/>
          <w:lang w:val="en-AU" w:eastAsia="zh-CN"/>
        </w:rPr>
        <w:t xml:space="preserve">lawyers and </w:t>
      </w:r>
      <w:r w:rsidRPr="00EE0F82">
        <w:rPr>
          <w:rFonts w:ascii="Calibri" w:eastAsia="Times New Roman" w:hAnsi="Calibri" w:cs="Calibri"/>
          <w:i/>
          <w:iCs/>
          <w:color w:val="000000"/>
          <w:lang w:val="en-AU" w:eastAsia="zh-CN"/>
        </w:rPr>
        <w:t xml:space="preserve">advocates, and I </w:t>
      </w:r>
      <w:r w:rsidR="00F61E41" w:rsidRPr="00EE0F82">
        <w:rPr>
          <w:rFonts w:ascii="Calibri" w:eastAsia="Times New Roman" w:hAnsi="Calibri" w:cs="Calibri"/>
          <w:i/>
          <w:iCs/>
          <w:color w:val="000000"/>
          <w:lang w:val="en-AU" w:eastAsia="zh-CN"/>
        </w:rPr>
        <w:t xml:space="preserve">am immensely delighted for them and </w:t>
      </w:r>
      <w:r w:rsidRPr="00EE0F82">
        <w:rPr>
          <w:rFonts w:ascii="Calibri" w:eastAsia="Times New Roman" w:hAnsi="Calibri" w:cs="Calibri"/>
          <w:i/>
          <w:iCs/>
          <w:color w:val="000000"/>
          <w:lang w:val="en-AU" w:eastAsia="zh-CN"/>
        </w:rPr>
        <w:t>of their dedication to their clients and the profession.”</w:t>
      </w:r>
    </w:p>
    <w:p w14:paraId="6EDEB553" w14:textId="77777777" w:rsidR="008917B7" w:rsidRPr="008917B7" w:rsidRDefault="008917B7" w:rsidP="008917B7">
      <w:pPr>
        <w:spacing w:before="100" w:beforeAutospacing="1" w:after="100" w:afterAutospacing="1" w:line="240" w:lineRule="auto"/>
        <w:rPr>
          <w:rFonts w:ascii="Calibri" w:eastAsia="Times New Roman" w:hAnsi="Calibri" w:cs="Calibri"/>
          <w:color w:val="000000"/>
          <w:lang w:val="en-AU" w:eastAsia="zh-CN"/>
        </w:rPr>
      </w:pPr>
      <w:r w:rsidRPr="008917B7">
        <w:rPr>
          <w:rFonts w:ascii="Calibri" w:eastAsia="Times New Roman" w:hAnsi="Calibri" w:cs="Calibri"/>
          <w:color w:val="000000"/>
          <w:lang w:val="en-AU" w:eastAsia="zh-CN"/>
        </w:rPr>
        <w:t>Established in 1983, Conditsis Lawyers is one of the leading law firms in New South Wales, employing over 42 staff, including 20 lawyers. The multi-award-winning firm has offices in Gosford and Newcastle, with satellite offices in Sydney and Wollongong.</w:t>
      </w:r>
    </w:p>
    <w:p w14:paraId="2E6485F0" w14:textId="77777777" w:rsidR="00804F3E" w:rsidRPr="00995C36" w:rsidRDefault="00804F3E">
      <w:pPr>
        <w:rPr>
          <w:rFonts w:ascii="Calibri" w:eastAsia="Calibri" w:hAnsi="Calibri" w:cs="Calibri"/>
          <w:color w:val="000000" w:themeColor="text1"/>
        </w:rPr>
      </w:pPr>
    </w:p>
    <w:p w14:paraId="183DE01B" w14:textId="567395ED" w:rsidR="00804F3E" w:rsidRPr="00330383" w:rsidRDefault="00804F3E">
      <w:pPr>
        <w:rPr>
          <w:rFonts w:ascii="Calibri" w:eastAsia="Calibri" w:hAnsi="Calibri" w:cs="Calibri"/>
          <w:b/>
          <w:color w:val="1155CC"/>
        </w:rPr>
      </w:pPr>
    </w:p>
    <w:sectPr w:rsidR="00804F3E" w:rsidRPr="003303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778"/>
    <w:multiLevelType w:val="multilevel"/>
    <w:tmpl w:val="C352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8500E"/>
    <w:multiLevelType w:val="multilevel"/>
    <w:tmpl w:val="DC14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94924">
    <w:abstractNumId w:val="1"/>
  </w:num>
  <w:num w:numId="2" w16cid:durableId="157034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F3E"/>
    <w:rsid w:val="00010A17"/>
    <w:rsid w:val="0004167F"/>
    <w:rsid w:val="000535BC"/>
    <w:rsid w:val="00166B74"/>
    <w:rsid w:val="001A56AE"/>
    <w:rsid w:val="00212D29"/>
    <w:rsid w:val="00222674"/>
    <w:rsid w:val="00235186"/>
    <w:rsid w:val="002E61B6"/>
    <w:rsid w:val="00330383"/>
    <w:rsid w:val="0036594B"/>
    <w:rsid w:val="0040739D"/>
    <w:rsid w:val="0045639D"/>
    <w:rsid w:val="004832D2"/>
    <w:rsid w:val="004A3430"/>
    <w:rsid w:val="004B57DE"/>
    <w:rsid w:val="00525176"/>
    <w:rsid w:val="00536BD6"/>
    <w:rsid w:val="005C2DB8"/>
    <w:rsid w:val="005E3D80"/>
    <w:rsid w:val="00606995"/>
    <w:rsid w:val="00634BE8"/>
    <w:rsid w:val="00687AF2"/>
    <w:rsid w:val="006A0E81"/>
    <w:rsid w:val="0074718F"/>
    <w:rsid w:val="00804F3E"/>
    <w:rsid w:val="008917B7"/>
    <w:rsid w:val="008934B1"/>
    <w:rsid w:val="00895C05"/>
    <w:rsid w:val="009077D7"/>
    <w:rsid w:val="009420BD"/>
    <w:rsid w:val="009630E6"/>
    <w:rsid w:val="00995C36"/>
    <w:rsid w:val="00A1630D"/>
    <w:rsid w:val="00AB75C2"/>
    <w:rsid w:val="00B10740"/>
    <w:rsid w:val="00B23412"/>
    <w:rsid w:val="00BA4CE4"/>
    <w:rsid w:val="00BF5840"/>
    <w:rsid w:val="00C16831"/>
    <w:rsid w:val="00C76117"/>
    <w:rsid w:val="00CC5121"/>
    <w:rsid w:val="00D204AD"/>
    <w:rsid w:val="00DC5649"/>
    <w:rsid w:val="00DD0E49"/>
    <w:rsid w:val="00E22AC3"/>
    <w:rsid w:val="00E83648"/>
    <w:rsid w:val="00EE0F82"/>
    <w:rsid w:val="00EE6D32"/>
    <w:rsid w:val="00F61E41"/>
    <w:rsid w:val="00F61EBB"/>
    <w:rsid w:val="00F8391F"/>
    <w:rsid w:val="00F97C46"/>
    <w:rsid w:val="00FC27EA"/>
    <w:rsid w:val="00FC3E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84182"/>
  <w15:docId w15:val="{56DECD61-31F2-4B92-84F4-A9C33308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8917B7"/>
    <w:rPr>
      <w:b/>
      <w:bCs/>
    </w:rPr>
  </w:style>
  <w:style w:type="paragraph" w:styleId="NormalWeb">
    <w:name w:val="Normal (Web)"/>
    <w:basedOn w:val="Normal"/>
    <w:uiPriority w:val="99"/>
    <w:semiHidden/>
    <w:unhideWhenUsed/>
    <w:rsid w:val="008917B7"/>
    <w:pPr>
      <w:spacing w:before="100" w:beforeAutospacing="1" w:after="100" w:afterAutospacing="1" w:line="240" w:lineRule="auto"/>
    </w:pPr>
    <w:rPr>
      <w:rFonts w:ascii="Times New Roman" w:eastAsia="Times New Roman" w:hAnsi="Times New Roman" w:cs="Times New Roman"/>
      <w:sz w:val="24"/>
      <w:szCs w:val="24"/>
      <w:lang w:val="en-AU" w:eastAsia="zh-CN"/>
    </w:rPr>
  </w:style>
  <w:style w:type="character" w:customStyle="1" w:styleId="apple-converted-space">
    <w:name w:val="apple-converted-space"/>
    <w:basedOn w:val="DefaultParagraphFont"/>
    <w:rsid w:val="008917B7"/>
  </w:style>
  <w:style w:type="character" w:styleId="Emphasis">
    <w:name w:val="Emphasis"/>
    <w:basedOn w:val="DefaultParagraphFont"/>
    <w:uiPriority w:val="20"/>
    <w:qFormat/>
    <w:rsid w:val="008917B7"/>
    <w:rPr>
      <w:i/>
      <w:iCs/>
    </w:rPr>
  </w:style>
  <w:style w:type="character" w:styleId="CommentReference">
    <w:name w:val="annotation reference"/>
    <w:basedOn w:val="DefaultParagraphFont"/>
    <w:uiPriority w:val="99"/>
    <w:semiHidden/>
    <w:unhideWhenUsed/>
    <w:rsid w:val="008917B7"/>
    <w:rPr>
      <w:sz w:val="16"/>
      <w:szCs w:val="16"/>
    </w:rPr>
  </w:style>
  <w:style w:type="paragraph" w:styleId="CommentText">
    <w:name w:val="annotation text"/>
    <w:basedOn w:val="Normal"/>
    <w:link w:val="CommentTextChar"/>
    <w:uiPriority w:val="99"/>
    <w:unhideWhenUsed/>
    <w:rsid w:val="008917B7"/>
    <w:pPr>
      <w:spacing w:line="240" w:lineRule="auto"/>
    </w:pPr>
    <w:rPr>
      <w:sz w:val="20"/>
      <w:szCs w:val="20"/>
    </w:rPr>
  </w:style>
  <w:style w:type="character" w:customStyle="1" w:styleId="CommentTextChar">
    <w:name w:val="Comment Text Char"/>
    <w:basedOn w:val="DefaultParagraphFont"/>
    <w:link w:val="CommentText"/>
    <w:uiPriority w:val="99"/>
    <w:rsid w:val="008917B7"/>
    <w:rPr>
      <w:sz w:val="20"/>
      <w:szCs w:val="20"/>
    </w:rPr>
  </w:style>
  <w:style w:type="paragraph" w:styleId="CommentSubject">
    <w:name w:val="annotation subject"/>
    <w:basedOn w:val="CommentText"/>
    <w:next w:val="CommentText"/>
    <w:link w:val="CommentSubjectChar"/>
    <w:uiPriority w:val="99"/>
    <w:semiHidden/>
    <w:unhideWhenUsed/>
    <w:rsid w:val="008917B7"/>
    <w:rPr>
      <w:b/>
      <w:bCs/>
    </w:rPr>
  </w:style>
  <w:style w:type="character" w:customStyle="1" w:styleId="CommentSubjectChar">
    <w:name w:val="Comment Subject Char"/>
    <w:basedOn w:val="CommentTextChar"/>
    <w:link w:val="CommentSubject"/>
    <w:uiPriority w:val="99"/>
    <w:semiHidden/>
    <w:rsid w:val="008917B7"/>
    <w:rPr>
      <w:b/>
      <w:bCs/>
      <w:sz w:val="20"/>
      <w:szCs w:val="20"/>
    </w:rPr>
  </w:style>
  <w:style w:type="paragraph" w:styleId="Revision">
    <w:name w:val="Revision"/>
    <w:hidden/>
    <w:uiPriority w:val="99"/>
    <w:semiHidden/>
    <w:rsid w:val="00AB75C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18582">
      <w:bodyDiv w:val="1"/>
      <w:marLeft w:val="0"/>
      <w:marRight w:val="0"/>
      <w:marTop w:val="0"/>
      <w:marBottom w:val="0"/>
      <w:divBdr>
        <w:top w:val="none" w:sz="0" w:space="0" w:color="auto"/>
        <w:left w:val="none" w:sz="0" w:space="0" w:color="auto"/>
        <w:bottom w:val="none" w:sz="0" w:space="0" w:color="auto"/>
        <w:right w:val="none" w:sz="0" w:space="0" w:color="auto"/>
      </w:divBdr>
    </w:div>
    <w:div w:id="756949747">
      <w:bodyDiv w:val="1"/>
      <w:marLeft w:val="0"/>
      <w:marRight w:val="0"/>
      <w:marTop w:val="0"/>
      <w:marBottom w:val="0"/>
      <w:divBdr>
        <w:top w:val="none" w:sz="0" w:space="0" w:color="auto"/>
        <w:left w:val="none" w:sz="0" w:space="0" w:color="auto"/>
        <w:bottom w:val="none" w:sz="0" w:space="0" w:color="auto"/>
        <w:right w:val="none" w:sz="0" w:space="0" w:color="auto"/>
      </w:divBdr>
    </w:div>
    <w:div w:id="1337340668">
      <w:bodyDiv w:val="1"/>
      <w:marLeft w:val="0"/>
      <w:marRight w:val="0"/>
      <w:marTop w:val="0"/>
      <w:marBottom w:val="0"/>
      <w:divBdr>
        <w:top w:val="none" w:sz="0" w:space="0" w:color="auto"/>
        <w:left w:val="none" w:sz="0" w:space="0" w:color="auto"/>
        <w:bottom w:val="none" w:sz="0" w:space="0" w:color="auto"/>
        <w:right w:val="none" w:sz="0" w:space="0" w:color="auto"/>
      </w:divBdr>
    </w:div>
    <w:div w:id="2072607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d4fca-114a-41e5-8610-0ad9f4ed988e" xsi:nil="true"/>
    <lcf76f155ced4ddcb4097134ff3c332f xmlns="a7517ec6-5f32-4f62-a286-4270900f1c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C4632ADE1BD64D9210E8E67E08C24A" ma:contentTypeVersion="13" ma:contentTypeDescription="Create a new document." ma:contentTypeScope="" ma:versionID="93ad3bed8e8297272b1c467717438688">
  <xsd:schema xmlns:xsd="http://www.w3.org/2001/XMLSchema" xmlns:xs="http://www.w3.org/2001/XMLSchema" xmlns:p="http://schemas.microsoft.com/office/2006/metadata/properties" xmlns:ns2="a7517ec6-5f32-4f62-a286-4270900f1cf7" xmlns:ns3="ddbd4fca-114a-41e5-8610-0ad9f4ed988e" targetNamespace="http://schemas.microsoft.com/office/2006/metadata/properties" ma:root="true" ma:fieldsID="0bdc7ced4fa4139c7578749e7607c801" ns2:_="" ns3:_="">
    <xsd:import namespace="a7517ec6-5f32-4f62-a286-4270900f1cf7"/>
    <xsd:import namespace="ddbd4fca-114a-41e5-8610-0ad9f4ed98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17ec6-5f32-4f62-a286-4270900f1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c43f8c-3169-4322-a637-f5f9594c51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d4fca-114a-41e5-8610-0ad9f4ed98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3564e5-10f1-4f28-b7a7-5f4d75fa364b}" ma:internalName="TaxCatchAll" ma:showField="CatchAllData" ma:web="ddbd4fca-114a-41e5-8610-0ad9f4ed98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56463-716D-410E-B63E-AA799AC41EBA}">
  <ds:schemaRefs>
    <ds:schemaRef ds:uri="http://schemas.microsoft.com/office/2006/metadata/properties"/>
    <ds:schemaRef ds:uri="http://schemas.microsoft.com/office/infopath/2007/PartnerControls"/>
    <ds:schemaRef ds:uri="ddbd4fca-114a-41e5-8610-0ad9f4ed988e"/>
    <ds:schemaRef ds:uri="a7517ec6-5f32-4f62-a286-4270900f1cf7"/>
  </ds:schemaRefs>
</ds:datastoreItem>
</file>

<file path=customXml/itemProps2.xml><?xml version="1.0" encoding="utf-8"?>
<ds:datastoreItem xmlns:ds="http://schemas.openxmlformats.org/officeDocument/2006/customXml" ds:itemID="{B6BF3FE5-9FF5-4AAB-B6AE-B264FD5EE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17ec6-5f32-4f62-a286-4270900f1cf7"/>
    <ds:schemaRef ds:uri="ddbd4fca-114a-41e5-8610-0ad9f4ed9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0CE3E-2B40-4D13-A411-332C86BADF79}">
  <ds:schemaRefs>
    <ds:schemaRef ds:uri="http://schemas.microsoft.com/sharepoint/v3/contenttype/forms"/>
  </ds:schemaRefs>
</ds:datastoreItem>
</file>

<file path=customXml/itemProps4.xml><?xml version="1.0" encoding="utf-8"?>
<ds:datastoreItem xmlns:ds="http://schemas.openxmlformats.org/officeDocument/2006/customXml" ds:itemID="{B098D87F-E8DA-410D-86F1-F77F1E2F3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529</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Brown</dc:creator>
  <cp:lastModifiedBy>Kristy Brown</cp:lastModifiedBy>
  <cp:revision>5</cp:revision>
  <cp:lastPrinted>2024-11-28T23:35:00Z</cp:lastPrinted>
  <dcterms:created xsi:type="dcterms:W3CDTF">2025-03-18T05:34:00Z</dcterms:created>
  <dcterms:modified xsi:type="dcterms:W3CDTF">2025-03-19T06:12:00Z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0x010100EDC4632ADE1BD64D9210E8E67E08C24A</vt:lpwstr>
  </property>
  <property fmtid="{D5CDD505-2E9C-101B-9397-08002B2CF9AE}" pid="3" name="MediaServiceImageTags">
    <vt:lpwstr/>
  </property>
</Properties>
</file>